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F3" w:rsidRPr="004914F3" w:rsidRDefault="004914F3" w:rsidP="004914F3">
      <w:pPr>
        <w:spacing w:after="0" w:line="240" w:lineRule="auto"/>
        <w:rPr>
          <w:rFonts w:ascii="Arial Narrow" w:eastAsia="Times New Roman" w:hAnsi="Arial Narrow" w:cs="Times New Roman"/>
          <w:lang w:eastAsia="sk-SK"/>
        </w:rPr>
      </w:pPr>
    </w:p>
    <w:p w:rsidR="004914F3" w:rsidRPr="004914F3" w:rsidRDefault="004914F3" w:rsidP="004914F3">
      <w:pPr>
        <w:spacing w:before="100" w:beforeAutospacing="1" w:after="100" w:afterAutospacing="1" w:line="240" w:lineRule="auto"/>
        <w:jc w:val="center"/>
        <w:outlineLvl w:val="1"/>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 xml:space="preserve">365/2004 </w:t>
      </w:r>
      <w:proofErr w:type="spellStart"/>
      <w:r w:rsidRPr="004914F3">
        <w:rPr>
          <w:rFonts w:ascii="Arial Narrow" w:eastAsia="Times New Roman" w:hAnsi="Arial Narrow" w:cs="Times New Roman"/>
          <w:b/>
          <w:bCs/>
          <w:lang w:eastAsia="sk-SK"/>
        </w:rPr>
        <w:t>Z.z</w:t>
      </w:r>
      <w:proofErr w:type="spellEnd"/>
      <w:r w:rsidRPr="004914F3">
        <w:rPr>
          <w:rFonts w:ascii="Arial Narrow" w:eastAsia="Times New Roman" w:hAnsi="Arial Narrow" w:cs="Times New Roman"/>
          <w:b/>
          <w:bCs/>
          <w:lang w:eastAsia="sk-SK"/>
        </w:rPr>
        <w:t>.</w:t>
      </w:r>
    </w:p>
    <w:p w:rsidR="004914F3" w:rsidRPr="004914F3" w:rsidRDefault="004914F3" w:rsidP="004914F3">
      <w:pPr>
        <w:spacing w:before="100" w:beforeAutospacing="1" w:after="100" w:afterAutospacing="1" w:line="240" w:lineRule="auto"/>
        <w:jc w:val="center"/>
        <w:outlineLvl w:val="1"/>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ZÁKON</w:t>
      </w:r>
    </w:p>
    <w:p w:rsidR="004914F3" w:rsidRPr="004914F3" w:rsidRDefault="004914F3" w:rsidP="004914F3">
      <w:pPr>
        <w:spacing w:after="0" w:line="240" w:lineRule="auto"/>
        <w:jc w:val="center"/>
        <w:rPr>
          <w:rFonts w:ascii="Arial Narrow" w:eastAsia="Times New Roman" w:hAnsi="Arial Narrow" w:cs="Times New Roman"/>
          <w:lang w:eastAsia="sk-SK"/>
        </w:rPr>
      </w:pPr>
      <w:r w:rsidRPr="004914F3">
        <w:rPr>
          <w:rFonts w:ascii="Arial Narrow" w:eastAsia="Times New Roman" w:hAnsi="Arial Narrow" w:cs="Times New Roman"/>
          <w:lang w:eastAsia="sk-SK"/>
        </w:rPr>
        <w:t>z 20. mája 2004</w:t>
      </w:r>
    </w:p>
    <w:p w:rsidR="004914F3" w:rsidRPr="004914F3" w:rsidRDefault="004914F3" w:rsidP="004914F3">
      <w:pPr>
        <w:spacing w:after="0" w:line="240" w:lineRule="auto"/>
        <w:jc w:val="center"/>
        <w:rPr>
          <w:rFonts w:ascii="Arial Narrow" w:eastAsia="Times New Roman" w:hAnsi="Arial Narrow" w:cs="Times New Roman"/>
          <w:lang w:eastAsia="sk-SK"/>
        </w:rPr>
      </w:pPr>
    </w:p>
    <w:p w:rsidR="004914F3" w:rsidRPr="004914F3" w:rsidRDefault="004914F3" w:rsidP="004914F3">
      <w:pPr>
        <w:spacing w:before="100" w:beforeAutospacing="1" w:after="100" w:afterAutospacing="1" w:line="240" w:lineRule="auto"/>
        <w:jc w:val="center"/>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o rovnakom zaobchádzaní v niektorých oblastiach a o ochrane pred diskrimináciou a o zmene a doplnení niektorých zákonov (antidiskriminačný zákon)</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t>:</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I</w:t>
      </w:r>
    </w:p>
    <w:p w:rsidR="004914F3" w:rsidRPr="004914F3" w:rsidRDefault="004914F3" w:rsidP="004914F3">
      <w:pPr>
        <w:spacing w:after="0" w:line="240" w:lineRule="auto"/>
        <w:rPr>
          <w:rFonts w:ascii="Arial Narrow" w:eastAsia="Times New Roman" w:hAnsi="Arial Narrow" w:cs="Times New Roman"/>
          <w:lang w:eastAsia="sk-SK"/>
        </w:rPr>
      </w:pP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 1</w:t>
      </w:r>
      <w:r w:rsidRPr="004914F3">
        <w:rPr>
          <w:rFonts w:ascii="Arial Narrow" w:eastAsia="Times New Roman" w:hAnsi="Arial Narrow" w:cs="Times New Roman"/>
          <w:b/>
          <w:bCs/>
          <w:lang w:eastAsia="sk-SK"/>
        </w:rPr>
        <w:br/>
        <w:t>Predmet úpravy</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Tento zákon upravuje uplatňovanie zásady rovnakého zaobchádzania a ustanovuje prostriedky právnej ochrany, ak dôjde k porušeniu tejto zásady.</w:t>
      </w: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Základné ustanovenia</w:t>
      </w:r>
      <w:r w:rsidRPr="004914F3">
        <w:rPr>
          <w:rFonts w:ascii="Arial Narrow" w:eastAsia="Times New Roman" w:hAnsi="Arial Narrow" w:cs="Times New Roman"/>
          <w:b/>
          <w:bCs/>
          <w:lang w:eastAsia="sk-SK"/>
        </w:rPr>
        <w:br/>
        <w:t>§ 2</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Pri dodržiavaní zásady rovnakého zaobchádzania je potrebné prihliadať aj na dobré mravy na účely rozšírenia ochrany pred diskrimináciou.</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Dodržiavanie zásady rovnakého zaobchádzania spočíva aj v prijímaní opatrení na ochranu pred diskrimináciou.</w:t>
      </w: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 2a</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Diskriminácia je priama diskriminácia, nepriama diskriminácia, obťažovanie, sexuálne obťažovanie a neoprávnený postih; diskriminácia je aj pokyn na diskrimináciu a nabádanie na diskrimináciu.</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Priama diskriminácia je konanie alebo opomenutie, pri ktorom sa s osobou zaobchádza menej priaznivo, ako sa zaobchádza, zaobchádzalo alebo by sa mohlo zaobchádzať s inou osobou v porovnateľnej situácii.</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Nepriama diskriminácia je navonok neutrálny predpis, rozhodnutie, pokyn alebo prax, ktoré znevýhodňujú alebo by mohli znevýhodňovať osobu v porovnaní s inou osobou; nepriama diskriminácia nie je, ak takýto predpis, rozhodnutie, pokyn alebo prax sú objektívne odôvodnené sledovaním oprávneného záujmu a sú primerané a nevyhnutné na dosiahnutie takého záujmu.</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lastRenderedPageBreak/>
        <w:t>(4) Obťažovanie je také správanie, v dôsledku ktorého dochádza alebo môže dôjsť k vytváraniu zastrašujúceho, nepriateľského, zahanbujúceho, ponižujúceho, potupujúceho, zneucťujúceho alebo urážajúceho prostredia a ktorého úmyslom alebo následkom je alebo môže byť zásah do slobody alebo ľudskej dôstojnosti.</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(5) Sexuálne obťažovanie je verbálne, neverbálne alebo fyzické správanie sexuálnej povahy, ktorého úmyslom alebo následkom je alebo môže byť narušenie dôstojnosti osoby a ktoré vytvára zastrašujúce, ponižujúce, zneucťujúce, nepriateľské alebo urážlivé prostredie.</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(6) Pokyn na diskrimináciu je konanie, ktoré spočíva v zneužití podriadenosti osoby na účel diskriminácie tretej osoby.</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(7) Nabádanie na diskrimináciu je presviedčanie, utvrdzovanie alebo podnecovanie osoby na diskrimináciu tretej osoby.</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(8) Neoprávnený postih je také konanie alebo opomenutie, ktoré je pre osobu, ktorej sa týka, nepriaznivé a priamo súvisí</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a) s domáhaním sa právnej ochrany pred diskrimináciou vo svojom mene alebo v mene inej osoby alebo</w:t>
      </w:r>
      <w:r w:rsidRPr="004914F3">
        <w:rPr>
          <w:rFonts w:ascii="Arial Narrow" w:eastAsia="Times New Roman" w:hAnsi="Arial Narrow" w:cs="Times New Roman"/>
          <w:lang w:eastAsia="sk-SK"/>
        </w:rPr>
        <w:br/>
        <w:t xml:space="preserve">b) s podaním svedeckej výpovede, vysvetlenia alebo súvisí s inou účasťou tejto osoby v konaní vo veciach súvisiacich s porušením zásady rovnakého zaobchádzania, </w:t>
      </w:r>
      <w:r w:rsidRPr="004914F3">
        <w:rPr>
          <w:rFonts w:ascii="Arial Narrow" w:eastAsia="Times New Roman" w:hAnsi="Arial Narrow" w:cs="Times New Roman"/>
          <w:lang w:eastAsia="sk-SK"/>
        </w:rPr>
        <w:br/>
        <w:t>c) so sťažnosťou namietajúcou porušenie zásady rovnakého zaobchádzania.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(9) Diskriminácia právnickej osoby je nedodržanie zásady rovnakého zaobchádzania vo vzťahu k tejto osobe z dôvodov podľa § 2 ods. 1, ak ide o jej členov, spoločníkov, akcionárov, členov jej orgánov, jej zamestnancov, osôb konajúcich v jej mene alebo osôb, v mene ktorých koná táto právnická osoba.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(10) Odmietnutie alebo strpenie diskriminácie osobou nemôže žiadnym spôsobom ovplyvniť následné zaobchádzanie s touto osobou alebo správanie sa k tejto osobe alebo byť základom pre rozhodnutie, ktoré sa týka tejto osoby.</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(11) Za diskrimináciu z dôvodu</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 xml:space="preserve">a) pohlavia sa považuje aj diskriminácia z dôvodu tehotenstva alebo materstva, ako aj diskriminácia z dôvodu pohlavnej alebo rodovej identifikácie, </w:t>
      </w:r>
      <w:r w:rsidRPr="004914F3">
        <w:rPr>
          <w:rFonts w:ascii="Arial Narrow" w:eastAsia="Times New Roman" w:hAnsi="Arial Narrow" w:cs="Times New Roman"/>
          <w:lang w:eastAsia="sk-SK"/>
        </w:rPr>
        <w:br/>
        <w:t xml:space="preserve">b) rasového pôvodu, národnostného alebo etnického pôvodu sa považuje aj diskriminácia z dôvodu vzťahu k osobe určitého rasového pôvodu, národnostného alebo etnického pôvodu, </w:t>
      </w:r>
      <w:r w:rsidRPr="004914F3">
        <w:rPr>
          <w:rFonts w:ascii="Arial Narrow" w:eastAsia="Times New Roman" w:hAnsi="Arial Narrow" w:cs="Times New Roman"/>
          <w:lang w:eastAsia="sk-SK"/>
        </w:rPr>
        <w:br/>
        <w:t xml:space="preserve">c) náboženského vyznania alebo viery sa považuje aj diskriminácia z dôvodu vzťahu k osobe určitého náboženského vyznania alebo viery a aj diskriminácia fyzickej osoby bez náboženského vyznania, </w:t>
      </w:r>
      <w:r w:rsidRPr="004914F3">
        <w:rPr>
          <w:rFonts w:ascii="Arial Narrow" w:eastAsia="Times New Roman" w:hAnsi="Arial Narrow" w:cs="Times New Roman"/>
          <w:lang w:eastAsia="sk-SK"/>
        </w:rPr>
        <w:br/>
        <w:t>d) zdravotného postihnutia sa považuje aj diskriminácia z dôvodu predchádzajúceho zdravotného postihnutia alebo diskriminácia osoby, u ktorej by na základe vonkajších príznakov bolo možné predpokladať, že je osoba so zdravotným postihnutím.</w:t>
      </w: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 3</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Každý je povinný dodržiavať zásadu rovnakého zaobchádzania v oblasti pracovnoprávnych a obdobných právnych vzťahov, sociálneho zabezpečenia, zdravotnej starostlivosti, poskytovania tovarov a služieb a vo vzdelávaní.</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Zásada rovnakého zaobchádzania podľa odseku 1 sa uplatňuje len v spojení s právami osôb ustanovenými osobitnými zákonmi.1)</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Pri posudzovaní, či ide o diskrimináciu alebo nie, sa neberie do úvahy, či dôvody, ktoré k nej viedli, vychádzali zo skutočnosti alebo z mylnej domnienky.</w:t>
      </w: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lastRenderedPageBreak/>
        <w:t>§ 4</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Tento zákon sa nevzťahuje na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 xml:space="preserve">a) rozdielne zaobchádzanie vyplývajúce z podmienok vstupu a zdržiavania sa cudzincov na území Slovenskej republiky vrátane zaobchádzania s nimi, ktoré ustanovujú osobitné predpisy, 2) okrem občanov členského štátu Európskej únie, štátu, ktorý je zmluvnou stranou Dohody o Európskom hospodárskom priestore a Švajčiarskej konfederácie, osôb bez štátnej príslušnosti a ich rodinných príslušníkov, </w:t>
      </w:r>
      <w:r w:rsidRPr="004914F3">
        <w:rPr>
          <w:rFonts w:ascii="Arial Narrow" w:eastAsia="Times New Roman" w:hAnsi="Arial Narrow" w:cs="Times New Roman"/>
          <w:lang w:eastAsia="sk-SK"/>
        </w:rPr>
        <w:br/>
        <w:t>b) rozdielne zaobchádzanie z dôvodu zdravotného postihnutia alebo veku, ktoré vyplýva z ustanovení osobitných predpisov3) upravujúcich služobný pomer príslušníkov ozbrojených síl, ozbrojených bezpečnostných zborov, ozbrojených zborov, Národného bezpečnostného úradu, Slovenskej informačnej služby a Hasičského a záchranného zboru; to neplatí, ak ide o zamestnanca, ktorý vykonáva prácu v pracovnoprávnom vzťahu.3a)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Ustanoveniami tohto zákona nie je dotknuté právo združovať sa a ani právo na zakladanie odborových organizácií.</w:t>
      </w: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 5</w:t>
      </w:r>
      <w:r w:rsidRPr="004914F3">
        <w:rPr>
          <w:rFonts w:ascii="Arial Narrow" w:eastAsia="Times New Roman" w:hAnsi="Arial Narrow" w:cs="Times New Roman"/>
          <w:b/>
          <w:bCs/>
          <w:lang w:eastAsia="sk-SK"/>
        </w:rPr>
        <w:br/>
        <w:t>Zásada rovnakého zaobchádzania v sociálnom zabezpečení, zdravotnej starostlivosti, poskytovaní tovarov a služieb a vo vzdelávaní</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V súlade so zásadou rovnakého zaobchádzania sa v sociálnom zabezpečení, zdravotnej starostlivosti, pri poskytovaní tovarov a služieb a vo vzdelávaní zakazuje diskriminácia osôb z dôvodov podľa § 2 ods. 1.</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Zásada rovnakého zaobchádzania podľa odseku 1 sa uplatňuje len v spojení s právami osôb ustanovenými osobitnými zákonmi v oblastiach prístupu a poskytovania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 xml:space="preserve">a) sociálnej pomoci, sociálneho poistenia, starobného dôchodkového sporenia, doplnkového dôchodkového sporenia, štátnej sociálnej podpory4) a sociálnych výhod, </w:t>
      </w:r>
      <w:r w:rsidRPr="004914F3">
        <w:rPr>
          <w:rFonts w:ascii="Arial Narrow" w:eastAsia="Times New Roman" w:hAnsi="Arial Narrow" w:cs="Times New Roman"/>
          <w:lang w:eastAsia="sk-SK"/>
        </w:rPr>
        <w:br/>
        <w:t>b) zdravotnej starostlivosti, 5)</w:t>
      </w:r>
      <w:r w:rsidRPr="004914F3">
        <w:rPr>
          <w:rFonts w:ascii="Arial Narrow" w:eastAsia="Times New Roman" w:hAnsi="Arial Narrow" w:cs="Times New Roman"/>
          <w:lang w:eastAsia="sk-SK"/>
        </w:rPr>
        <w:br/>
        <w:t>c) vzdelávania, 6)</w:t>
      </w:r>
      <w:r w:rsidRPr="004914F3">
        <w:rPr>
          <w:rFonts w:ascii="Arial Narrow" w:eastAsia="Times New Roman" w:hAnsi="Arial Narrow" w:cs="Times New Roman"/>
          <w:lang w:eastAsia="sk-SK"/>
        </w:rPr>
        <w:br/>
        <w:t>d) tovarov a služieb vrátane bývania, ktoré sú poskytované verejnosti právnickými osobami a fyzickými osobami-podnikateľmi.7)</w:t>
      </w: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Zásada rovnakého zaobchádzania v pracovnoprávnych vzťahoch a obdobných právnych vzťahoch</w:t>
      </w:r>
      <w:r w:rsidRPr="004914F3">
        <w:rPr>
          <w:rFonts w:ascii="Arial Narrow" w:eastAsia="Times New Roman" w:hAnsi="Arial Narrow" w:cs="Times New Roman"/>
          <w:b/>
          <w:bCs/>
          <w:lang w:eastAsia="sk-SK"/>
        </w:rPr>
        <w:br/>
        <w:t>§ 6</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V súlade so zásadou rovnakého zaobchádzania sa v pracovnoprávnych vzťahoch, obdobných právnych vzťahoch a v právnych vzťahoch s nimi súvisiacich zakazuje diskriminácia osôb z dôvodov podľa § 2 ods. 1.</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Zásada rovnakého zaobchádzania podľa odseku 1 sa uplatňuje len v spojení s právami osôb ustanovenými osobitnými zákonmi najmä v oblastiach</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a) prístupu k zamestnaniu, povolaniu, inej zárobkovej činnosti alebo funkcii (ďalej len "zamestnanie") vrátane požiadaviek pri prijímaní do zamestnania a podmienok a spôsobu uskutočňovania výberu do zamestnania, 8)</w:t>
      </w:r>
      <w:r w:rsidRPr="004914F3">
        <w:rPr>
          <w:rFonts w:ascii="Arial Narrow" w:eastAsia="Times New Roman" w:hAnsi="Arial Narrow" w:cs="Times New Roman"/>
          <w:lang w:eastAsia="sk-SK"/>
        </w:rPr>
        <w:br/>
        <w:t xml:space="preserve">b) výkonu zamestnania a podmienok výkonu práce v zamestnaní vrátane odmeňovania, funkčného postupu v zamestnaní a prepúšťania, </w:t>
      </w:r>
      <w:r w:rsidRPr="004914F3">
        <w:rPr>
          <w:rFonts w:ascii="Arial Narrow" w:eastAsia="Times New Roman" w:hAnsi="Arial Narrow" w:cs="Times New Roman"/>
          <w:lang w:eastAsia="sk-SK"/>
        </w:rPr>
        <w:br/>
        <w:t>c) prístupu k odbornému vzdelávaniu, ďalšiemu odbornému vzdelávaniu a účasti na programoch aktívnych opatrení na trhu práce vrátane prístupu k poradenstvu pre výber zamestnania a zmenu zamestnania9) (ďalej len "odborné vzdelávanie") alebo</w:t>
      </w:r>
      <w:r w:rsidRPr="004914F3">
        <w:rPr>
          <w:rFonts w:ascii="Arial Narrow" w:eastAsia="Times New Roman" w:hAnsi="Arial Narrow" w:cs="Times New Roman"/>
          <w:lang w:eastAsia="sk-SK"/>
        </w:rPr>
        <w:br/>
        <w:t>d) členstva a pôsobenia v organizácii zamestnancov, organizácii zamestnávateľov a v organizáciách združujúcich osoby určitých profesií vrátane poskytovania výhod, ktoré tieto organizácie svojim členom poskytujú.</w:t>
      </w: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lastRenderedPageBreak/>
        <w:t>§ 7</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Na uplatnenie zásady rovnakého zaobchádzania vo vzťahu k osobe so zdravotným postihnutím zamestnávatelia prijmú také opatrenia, ktoré umožnia takej osobe prístup k určitému zamestnaniu, k výkonu určitej činnosti v zamestnaní, k funkčnému či inému postupu v zamestnaní alebo prístupu k odbornému vzdelávaniu; to neplatí, ak by prijatie takých opatrení bolo pre zamestnávateľa neprimerane náročné.</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Pri posúdení, či je prijatie opatrení podľa odseku 1 neprimerane náročné, sa berie do úvahy</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 xml:space="preserve">a) prospech, ktorý by prijatie opatrenia prinieslo osobe so zdravotným postihnutím, </w:t>
      </w:r>
      <w:r w:rsidRPr="004914F3">
        <w:rPr>
          <w:rFonts w:ascii="Arial Narrow" w:eastAsia="Times New Roman" w:hAnsi="Arial Narrow" w:cs="Times New Roman"/>
          <w:lang w:eastAsia="sk-SK"/>
        </w:rPr>
        <w:br/>
        <w:t>b) finančné možnosti zamestnávateľa vrátane dostupnosti finančnej alebo inej pomoci potrebnej na prijatie opatrenia a</w:t>
      </w:r>
      <w:r w:rsidRPr="004914F3">
        <w:rPr>
          <w:rFonts w:ascii="Arial Narrow" w:eastAsia="Times New Roman" w:hAnsi="Arial Narrow" w:cs="Times New Roman"/>
          <w:lang w:eastAsia="sk-SK"/>
        </w:rPr>
        <w:br/>
        <w:t>c) možnosť dosiahnuť účel opatrenia podľa odseku 1 iným, náhradným spôsobom.</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Za neprimerane náročné sa nepovažuje prijatie takého opatrenia, na ktorého prijatie je zamestnávateľ povinný podľa osobitných predpisov.10)</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(4) Za nedodržanie zásady rovnakého zaobchádzania z dôvodu zdravotného postihnutia sa považuje aj odmietnutie alebo opomenutie zamestnávateľa prijať opatrenia podľa odseku 1.</w:t>
      </w: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Prípustné rozdielne zaobchádzanie</w:t>
      </w:r>
      <w:r w:rsidRPr="004914F3">
        <w:rPr>
          <w:rFonts w:ascii="Arial Narrow" w:eastAsia="Times New Roman" w:hAnsi="Arial Narrow" w:cs="Times New Roman"/>
          <w:b/>
          <w:bCs/>
          <w:lang w:eastAsia="sk-SK"/>
        </w:rPr>
        <w:br/>
        <w:t>§ 8</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Ak ide o registrované cirkvi, náboženské spoločnosti a iné právnické osoby, ktorých činnosť je založená na náboženstve alebo viere, nie je diskrimináciou rozdielne zaobchádzanie z dôvodu náboženského vyznania alebo viery, ak ide o zamestnanie v týchto organizáciách alebo vykonávanie činností pre tieto organizácie a podľa povahy týchto činností alebo v kontexte, v ktorom sa vykonávajú, tvorí náboženstvo alebo viera osoby základnú oprávnenú a odôvodnenú požiadavku povolania.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Rozdielne zaobchádzanie z dôvodu veku nie je diskriminácia, ak je objektívne odôvodnené sledovaním oprávneného cieľa a je na jeho dosiahnutie nevyhnutné a primerané, ak to ustanovuje osobitný predpis. Diskriminácia z dôvodu veku nie je najmä rozdielne zaobchádzanie, ktoré spočíva v ustanovení</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 xml:space="preserve">a) minimálnej alebo maximálnej vekovej hranice ako podmienky na vstup do zamestnania, </w:t>
      </w:r>
      <w:r w:rsidRPr="004914F3">
        <w:rPr>
          <w:rFonts w:ascii="Arial Narrow" w:eastAsia="Times New Roman" w:hAnsi="Arial Narrow" w:cs="Times New Roman"/>
          <w:lang w:eastAsia="sk-SK"/>
        </w:rPr>
        <w:br/>
        <w:t xml:space="preserve">b) osobitných podmienok na prístup k zamestnaniu alebo odbornému vzdelávaniu a osobitných podmienok na výkon zamestnania vrátane odmeňovania a prepúšťania, ak ide o osoby určitej vekovej kategórie alebo osoby s opatrovateľskými povinnosťami a ak je účelom týchto osobitných podmienok podpora pracovného začlenenia týchto osôb alebo ich ochrana, </w:t>
      </w:r>
      <w:r w:rsidRPr="004914F3">
        <w:rPr>
          <w:rFonts w:ascii="Arial Narrow" w:eastAsia="Times New Roman" w:hAnsi="Arial Narrow" w:cs="Times New Roman"/>
          <w:lang w:eastAsia="sk-SK"/>
        </w:rPr>
        <w:br/>
        <w:t>c) podmienky minimálnej vekovej hranice, odbornej praxe alebo odpracovaných rokov na prístup k zamestnaniu alebo k určitým výhodám v zamestnaní.</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(4) V systéme sociálneho zabezpečenia v zamestnaní diskriminácia nie je rozdielne zaobchádzanie z dôvodu veku, ktoré spočíva v ustanovení rôznych vekových hraníc na vznik nároku na starobný dôchodok a invalidný dôchodok v tomto systéme, ako aj v ustanovení rôznych vekových hraníc v tomto systéme pre zamestnancov alebo skupiny zamestnancov, a používanie rôznych spôsobov výpočtu týchto dôchodkov, ktoré sú založené na kritériu veku; to neplatí, ak by súčasne došlo k diskriminácii z dôvodu pohlavia.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 xml:space="preserve">(5) Diskriminácia z dôvodu zdravotného postihnutia nie je objektívne odôvodnené rozdielne zaobchádzanie, ktoré spočíva v ustanovení podmienky zdravotnej spôsobilosti na prístup k zamestnaniu alebo podmienky na výkon </w:t>
      </w:r>
      <w:r w:rsidRPr="004914F3">
        <w:rPr>
          <w:rFonts w:ascii="Arial Narrow" w:eastAsia="Times New Roman" w:hAnsi="Arial Narrow" w:cs="Times New Roman"/>
          <w:lang w:eastAsia="sk-SK"/>
        </w:rPr>
        <w:lastRenderedPageBreak/>
        <w:t>určitých činností v zamestnaní, ak to vyžaduje povaha tohto zamestnania alebo činnosti.</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(6) Diskriminácia nie je rozdielne zaobchádzanie z dôvodu veku alebo zdravotného postihnutia pri poskytovaní poisťovacích služieb, ak takéto rozdielne zaobchádzanie vyplýva z rozdielnej miery rizika overiteľnej štatistickými alebo obdobnými údajmi a podmienky poisťovacích služieb sú primerané tomuto riziku.</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(7) Diskriminácia z dôvodu pohlavia nie je objektívne odôvodnené rozdielne zaobchádzanie</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 xml:space="preserve">a) spočívajúce v ustanovení rozdielneho dôchodkového veku pre mužov a ženy, </w:t>
      </w:r>
      <w:r w:rsidRPr="004914F3">
        <w:rPr>
          <w:rFonts w:ascii="Arial Narrow" w:eastAsia="Times New Roman" w:hAnsi="Arial Narrow" w:cs="Times New Roman"/>
          <w:lang w:eastAsia="sk-SK"/>
        </w:rPr>
        <w:br/>
        <w:t>b) ktorého účelom je ochrana tehotných žien, matiek do konca deviateho mesiaca po pôrode a dojčiacich žien, 11a)</w:t>
      </w:r>
      <w:r w:rsidRPr="004914F3">
        <w:rPr>
          <w:rFonts w:ascii="Arial Narrow" w:eastAsia="Times New Roman" w:hAnsi="Arial Narrow" w:cs="Times New Roman"/>
          <w:lang w:eastAsia="sk-SK"/>
        </w:rPr>
        <w:br/>
        <w:t>c) spočívajúce v poskytovaní tovarov a služieb výlučne alebo prednostne príslušníkom jedného pohlavia, ak sleduje legitímny cieľ a ak sú prostriedky na dosiahnutie tohto cieľa primerané a nevyhnutné.</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(8) Náklady súvisiace s tehotenstvom a materstvom nesmú viesť k rozdielom vo výške poistného a výpočtu poistného plnenia.</w:t>
      </w: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 8a</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 xml:space="preserve">(1) Diskriminácia nie je prijatie dočasných vyrovnávacích opatrení orgánmi verejnej správy alebo inými právnickými osobami smerujúcich k odstráneniu znevýhodnení vyplývajúcich z dôvodov rasového alebo etnického pôvodu, príslušnosti k národnostnej menšine alebo etnickej skupine, rodu alebo pohlavia, veku alebo zdravotného postihnutia, ktorých cieľom je zabezpečiť rovnosť príležitostí v praxi. Dočasnými vyrovnávacími opatreniami sú najmä opatrenia </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 xml:space="preserve">a) zamerané na odstránenie sociálneho alebo ekonomického znevýhodnenia, ktorými sú nadmerne postihnutí príslušníci znevýhodnených skupín, </w:t>
      </w:r>
      <w:r w:rsidRPr="004914F3">
        <w:rPr>
          <w:rFonts w:ascii="Arial Narrow" w:eastAsia="Times New Roman" w:hAnsi="Arial Narrow" w:cs="Times New Roman"/>
          <w:lang w:eastAsia="sk-SK"/>
        </w:rPr>
        <w:br/>
        <w:t xml:space="preserve">b) spočívajúce v podporovaní záujmu príslušníkov znevýhodnených skupín o zamestnanie, vzdelávanie, kultúru, zdravotnú starostlivosť a služby, </w:t>
      </w:r>
      <w:r w:rsidRPr="004914F3">
        <w:rPr>
          <w:rFonts w:ascii="Arial Narrow" w:eastAsia="Times New Roman" w:hAnsi="Arial Narrow" w:cs="Times New Roman"/>
          <w:lang w:eastAsia="sk-SK"/>
        </w:rPr>
        <w:br/>
        <w:t>c) smerujúce k vytváraniu rovnosti v prístupe k zamestnaniu, vzdelávaniu, zdravotnej starostlivosti a bývaniu, a to najmä prostredníctvom cielených prípravných programov pre príslušníkov znevýhodnených skupín alebo prostredníctvom šírenia informácií o týchto programoch alebo o možnostiach uchádzať sa o pracovné miesta alebo miesta v systéme vzdelávania.</w:t>
      </w:r>
      <w:r w:rsidRPr="004914F3">
        <w:rPr>
          <w:rFonts w:ascii="Arial Narrow" w:eastAsia="Times New Roman" w:hAnsi="Arial Narrow" w:cs="Times New Roman"/>
          <w:lang w:eastAsia="sk-SK"/>
        </w:rPr>
        <w:br/>
        <w:t>(2) Dočasné vyrovnávacie opatrenia uvedené v odseku 1 môžu byť prijaté, ak</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 xml:space="preserve">a) existuje preukázateľná nerovnosť, </w:t>
      </w:r>
      <w:r w:rsidRPr="004914F3">
        <w:rPr>
          <w:rFonts w:ascii="Arial Narrow" w:eastAsia="Times New Roman" w:hAnsi="Arial Narrow" w:cs="Times New Roman"/>
          <w:lang w:eastAsia="sk-SK"/>
        </w:rPr>
        <w:br/>
        <w:t xml:space="preserve">b) cieľom opatrení je zníženie alebo odstránenie tejto nerovnosti, </w:t>
      </w:r>
      <w:r w:rsidRPr="004914F3">
        <w:rPr>
          <w:rFonts w:ascii="Arial Narrow" w:eastAsia="Times New Roman" w:hAnsi="Arial Narrow" w:cs="Times New Roman"/>
          <w:lang w:eastAsia="sk-SK"/>
        </w:rPr>
        <w:br/>
        <w:t>c) sú primerané a nevyhnutné na dosiahnutie stanoveného cieľa.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Dočasné vyrovnávacie opatrenia je možné prijímať len v oblastiach uvedených v tomto zákone. Tieto opatrenia môžu trvať len do doby odstránenia nerovnosti, ktorá viedla k ich prijatiu. Orgány podľa odseku 1 sú povinné ukončiť vykonávanie týchto opatrení po dosiahnutí stanoveného cieľa.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(4) Orgány podľa odseku 1 sú povinné priebežne monitorovať, vyhodnocovať a zverejňovať prijaté dočasné vyrovnávacie opatrenia s cieľom prehodnotenia opodstatnenosti ich ďalšieho trvania a podávať správy Slovenskému národnému stredisku pre ľudské práva11e) o týchto skutočnostiach.</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(5) Ustanoveniami odsekov 1 až 4 nie sú dotknuté ustanovenia § 7 a § 8 ods. 3 písm. b) tohto zákona.</w:t>
      </w: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Právna ochrana a konanie vo veciach súvisiacich s porušením zásady rovnakého zaobchádzania</w:t>
      </w:r>
      <w:r w:rsidRPr="004914F3">
        <w:rPr>
          <w:rFonts w:ascii="Arial Narrow" w:eastAsia="Times New Roman" w:hAnsi="Arial Narrow" w:cs="Times New Roman"/>
          <w:b/>
          <w:bCs/>
          <w:lang w:eastAsia="sk-SK"/>
        </w:rPr>
        <w:br/>
        <w:t>§ 9</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Každý má podľa tohto zákona právo na rovnaké zaobchádzanie a ochranu pred diskrimináciou.</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lastRenderedPageBreak/>
        <w:br/>
        <w:t>(2) Každý sa môže domáhať svojich práv na súde, ak sa domnieva, že je alebo bol dotknutý na svojich právach, právom chránených záujmoch alebo slobodách nedodržaním zásady rovnakého zaobchádzania. Môže sa najmä domáhať, aby ten, kto nedodržal zásadu rovnakého zaobchádzania, upustil od svojho konania, ak je to možné, napravil protiprávny stav alebo poskytol primerané zadosťučinenie.</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Ak by primerané zadosťučinenie nebolo dostačujúce, najmä ak nedodržaním zásady rovnakého zaobchádzania bola značným spôsobom znížená dôstojnosť, spoločenská vážnosť alebo spoločenské uplatnenie poškodenej osoby, môže sa tá domáhať aj náhrady nemajetkovej ujmy v peniazoch. Sumu náhrady nemajetkovej ujmy v peniazoch určí súd s prihliadnutím na závažnosť vzniknutej nemajetkovej ujmy a všetky okolnosti, za ktorých došlo k jej vzniku.</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(4) Právo na náhradu škody alebo právo na inú náhradu podľa osobitných predpisov12) nie je týmto zákonom dotknuté.</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(5) Každý má právo na ochranu svojich práv aj mimosúdnou cestou prostredníctvom mediácie.13)</w:t>
      </w: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 9a</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Ak by porušením zásady rovnakého zaobchádzania mohli byť dotknuté práva, právom chránené záujmy alebo slobody väčšieho alebo neurčitého počtu osôb alebo ak by takýmto porušením mohol byť inak vážne ohrozený verejný záujem, patrí právo domáhať sa ochrany práva na rovnaké zaobchádzanie aj právnickej osobe podľa § 10 ods. 1. Táto osoba sa môže domáhať najmä určenia, že bola porušená zásada rovnakého zaobchádzania, aby ten, kto nedodržal zásadu rovnakého zaobchádzania, upustil od svojho konania, a ak je to možné, napravil protiprávny stav.</w:t>
      </w: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 10</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 xml:space="preserve">(1) V konaní vo veciach súvisiacich s porušením zásady rovnakého zaobchádzania sa účastník môže dať zastupovať aj právnickou osobou, </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a) ktorej takéto oprávnenie priznáva osobitný zákon alebo</w:t>
      </w:r>
      <w:r w:rsidRPr="004914F3">
        <w:rPr>
          <w:rFonts w:ascii="Arial Narrow" w:eastAsia="Times New Roman" w:hAnsi="Arial Narrow" w:cs="Times New Roman"/>
          <w:lang w:eastAsia="sk-SK"/>
        </w:rPr>
        <w:br/>
        <w:t>b) ktorej cieľom činnosti alebo predmetom činnosti je ochrana pred diskrimináciou.</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Ak prevezme právnická osoba podľa odseku 1 zastúpenie, poverí niektorého zo svojich členov alebo zamestnancov, aby za zastúpeného v jej mene konal.</w:t>
      </w: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 11</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Konanie vo veciach súvisiacich s porušením zásady rovnakého zaobchádzania sa začína na návrh osoby, ktorá namieta, že jej právo bolo dotknuté porušením zásady rovnakého zaobchádzania (ďalej len "žalobca"). Žalobca je povinný v návrhu označiť osobu, o ktorej tvrdí, že porušila zásadu rovnakého zaobchádzania (ďalej len "žalovaný").</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Žalovaný je povinný preukázať, že neporušil zásadu rovnakého zaobchádzania, ak žalobca oznámi súdu skutočnosti, z ktorých možno dôvodne usudzovať, že k porušeniu zásady rovnakého zaobchádzania došlo.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Na konanie vo veciach súvisiacich s porušením zásady rovnakého zaobchádzania sa vzťahuje Občiansky súdny poriadok, ak tento zákon neustanovuje inak.</w:t>
      </w: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 12</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lastRenderedPageBreak/>
        <w:br/>
        <w:t>Týmto zákonom sa preberajú právne záväzné akty Európskej únie uvedené v prílohe.</w:t>
      </w: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 13</w:t>
      </w:r>
      <w:r w:rsidRPr="004914F3">
        <w:rPr>
          <w:rFonts w:ascii="Arial Narrow" w:eastAsia="Times New Roman" w:hAnsi="Arial Narrow" w:cs="Times New Roman"/>
          <w:b/>
          <w:bCs/>
          <w:lang w:eastAsia="sk-SK"/>
        </w:rPr>
        <w:br/>
        <w:t>Prechodné ustanovenie</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Zamestnávateľ a príslušný orgán odborovej organizácie, ktorí uzavreli kolektívne zmluvy podľa osobitného predpisu, sú povinní uviesť ustanovenia kolektívnych zmlúv do súladu s týmto zákonom do šiestich mesiacov odo dňa účinnosti tohto zákona; táto povinnosť sa vzťahuje aj na vnútorné predpisy, na vydávanie ktorých je zamestnávateľ oprávnený.</w:t>
      </w:r>
    </w:p>
    <w:p w:rsidR="004914F3" w:rsidRPr="004914F3" w:rsidRDefault="004914F3" w:rsidP="004914F3">
      <w:pPr>
        <w:spacing w:before="100" w:beforeAutospacing="1" w:after="100" w:afterAutospacing="1" w:line="240" w:lineRule="auto"/>
        <w:outlineLvl w:val="4"/>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 13a</w:t>
      </w:r>
      <w:r w:rsidRPr="004914F3">
        <w:rPr>
          <w:rFonts w:ascii="Arial Narrow" w:eastAsia="Times New Roman" w:hAnsi="Arial Narrow" w:cs="Times New Roman"/>
          <w:b/>
          <w:bCs/>
          <w:lang w:eastAsia="sk-SK"/>
        </w:rPr>
        <w:br/>
        <w:t>Prechodné ustanovenie</w:t>
      </w:r>
      <w:r w:rsidRPr="004914F3">
        <w:rPr>
          <w:rFonts w:ascii="Arial Narrow" w:eastAsia="Times New Roman" w:hAnsi="Arial Narrow" w:cs="Times New Roman"/>
          <w:b/>
          <w:bCs/>
          <w:lang w:eastAsia="sk-SK"/>
        </w:rPr>
        <w:br/>
        <w:t>k úpravám účinným od 1. apríla 2013</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Diskrimináciou nie je použitie rozdielov pri stanovení výšky poistného a výpočtu poistného plnenia podľa § 8 ods. 8 v znení účinnom do 31. marca 2013 v poistných zmluvách uzavretých pred 1. aprílom 2013.</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II</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Národnej rady Slovenskej republiky č. 308/1993 Z. z. o zriadení Slovenského národného strediska pre ľudské práva v znení zákona č. 136/2003 Z. z. sa mení a dopĺňa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1. V § 1 odsek 2 znie:</w:t>
      </w:r>
      <w:r w:rsidRPr="004914F3">
        <w:rPr>
          <w:rFonts w:ascii="Arial Narrow" w:eastAsia="Times New Roman" w:hAnsi="Arial Narrow" w:cs="Times New Roman"/>
          <w:lang w:eastAsia="sk-SK"/>
        </w:rPr>
        <w:br/>
        <w:t>"(2) Stredisko plní úlohy v oblasti ľudských práv a základných slobôd vrátane práv dieťaťa1) (ďalej len "ľudské práva"). Stredisko na tento účel najmä</w:t>
      </w:r>
      <w:r w:rsidRPr="004914F3">
        <w:rPr>
          <w:rFonts w:ascii="Arial Narrow" w:eastAsia="Times New Roman" w:hAnsi="Arial Narrow" w:cs="Times New Roman"/>
          <w:lang w:eastAsia="sk-SK"/>
        </w:rPr>
        <w:br/>
        <w:t>a) monitoruje a hodnotí dodržiavanie ľudských práv a dodržiavanie zásady rovnakého zaobchádzania podľa osobitného zákona, 1aa)</w:t>
      </w:r>
      <w:r w:rsidRPr="004914F3">
        <w:rPr>
          <w:rFonts w:ascii="Arial Narrow" w:eastAsia="Times New Roman" w:hAnsi="Arial Narrow" w:cs="Times New Roman"/>
          <w:lang w:eastAsia="sk-SK"/>
        </w:rPr>
        <w:br/>
        <w:t xml:space="preserve">b) zhromažďuje a na požiadanie poskytuje informácie o rasizme, xenofóbii a antisemitizme v Slovenskej republike, </w:t>
      </w:r>
      <w:r w:rsidRPr="004914F3">
        <w:rPr>
          <w:rFonts w:ascii="Arial Narrow" w:eastAsia="Times New Roman" w:hAnsi="Arial Narrow" w:cs="Times New Roman"/>
          <w:lang w:eastAsia="sk-SK"/>
        </w:rPr>
        <w:br/>
        <w:t xml:space="preserve">c) uskutočňuje výskumy a prieskumy na poskytovanie údajov v oblasti ľudských práv, zhromažďuje a šíri informácie v tejto oblasti, </w:t>
      </w:r>
      <w:r w:rsidRPr="004914F3">
        <w:rPr>
          <w:rFonts w:ascii="Arial Narrow" w:eastAsia="Times New Roman" w:hAnsi="Arial Narrow" w:cs="Times New Roman"/>
          <w:lang w:eastAsia="sk-SK"/>
        </w:rPr>
        <w:br/>
        <w:t xml:space="preserve">d) pripravuje vzdelávacie aktivity a podieľa sa na informačných kampaniach s cieľom zvyšovania tolerancie spoločnosti, </w:t>
      </w:r>
      <w:r w:rsidRPr="004914F3">
        <w:rPr>
          <w:rFonts w:ascii="Arial Narrow" w:eastAsia="Times New Roman" w:hAnsi="Arial Narrow" w:cs="Times New Roman"/>
          <w:lang w:eastAsia="sk-SK"/>
        </w:rPr>
        <w:br/>
        <w:t xml:space="preserve">e) zabezpečuje právnu pomoc obetiam diskriminácie a prejavov intolerancie, </w:t>
      </w:r>
      <w:r w:rsidRPr="004914F3">
        <w:rPr>
          <w:rFonts w:ascii="Arial Narrow" w:eastAsia="Times New Roman" w:hAnsi="Arial Narrow" w:cs="Times New Roman"/>
          <w:lang w:eastAsia="sk-SK"/>
        </w:rPr>
        <w:br/>
        <w:t>f) vydáva na požiadanie fyzických osôb alebo právnických osôb alebo z vlastnej iniciatívy odborné stanoviská vo veciach dodržiavania zásady rovnakého zaobchádzania podľa osobitného predpisu, 1aa)</w:t>
      </w:r>
      <w:r w:rsidRPr="004914F3">
        <w:rPr>
          <w:rFonts w:ascii="Arial Narrow" w:eastAsia="Times New Roman" w:hAnsi="Arial Narrow" w:cs="Times New Roman"/>
          <w:lang w:eastAsia="sk-SK"/>
        </w:rPr>
        <w:br/>
        <w:t>g) poskytuje knižničné služby a</w:t>
      </w:r>
      <w:r w:rsidRPr="004914F3">
        <w:rPr>
          <w:rFonts w:ascii="Arial Narrow" w:eastAsia="Times New Roman" w:hAnsi="Arial Narrow" w:cs="Times New Roman"/>
          <w:lang w:eastAsia="sk-SK"/>
        </w:rPr>
        <w:br/>
        <w:t>h) poskytuje služby v oblasti ľudských práv.".</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1aa znie:</w:t>
      </w:r>
      <w:r w:rsidRPr="004914F3">
        <w:rPr>
          <w:rFonts w:ascii="Arial Narrow" w:eastAsia="Times New Roman" w:hAnsi="Arial Narrow" w:cs="Times New Roman"/>
          <w:lang w:eastAsia="sk-SK"/>
        </w:rPr>
        <w:br/>
        <w:t>"1aa) Zákon č. 365/2004 Z. z. o rovnakom zaobchádzaní v niektorých oblastiach a o ochrane pred diskrimináciou a o zmene a doplnení niektorých zákonov (antidiskriminačný zákon).".</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V § 1 sa za odsek 2 vkladá nový odsek 3, ktorý znie:</w:t>
      </w:r>
      <w:r w:rsidRPr="004914F3">
        <w:rPr>
          <w:rFonts w:ascii="Arial Narrow" w:eastAsia="Times New Roman" w:hAnsi="Arial Narrow" w:cs="Times New Roman"/>
          <w:lang w:eastAsia="sk-SK"/>
        </w:rPr>
        <w:br/>
        <w:t>"(3) Stredisko je oprávnené zastupovať účastníka v konaní vo veciach porušenia zásady rovnakého zaobchádzania.1aa)".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Doterajší odsek 3 sa označuje ako odsek 4.</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V § 1 ods. 4 sa vypúšťajú slová "vrátane práv dieťaťa1)".</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lastRenderedPageBreak/>
        <w:br/>
        <w:t>4. § 1 sa dopĺňa odsekom 5, ktorý znie:</w:t>
      </w:r>
      <w:r w:rsidRPr="004914F3">
        <w:rPr>
          <w:rFonts w:ascii="Arial Narrow" w:eastAsia="Times New Roman" w:hAnsi="Arial Narrow" w:cs="Times New Roman"/>
          <w:lang w:eastAsia="sk-SK"/>
        </w:rPr>
        <w:br/>
        <w:t>"(5) Súdy, prokuratúra, iné štátne orgány, orgány územnej samosprávy, orgány záujmovej samosprávy a iné verejnoprávne inštitúcie sú povinné na požiadanie strediska v určenej lehote poskytnúť stredisku informácie o dodržiavaní ľudských práv; ich právo podávať správy o dodržiavaní ľudských práv získané vlastnou činnosťou iným subjektom nie je dotknuté. Stredisko môže o poskytnutie informácií o dodržiavaní ľudských práv požiadať aj mimovládne organizácie, ktoré pôsobia v oblasti ľudských práv, a dohodnúť sa s nimi o spôsobe poskytovania týchto informácií.".</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5. V § 2 ods. 4 sa slová "Na hospodárenie" nahrádzajú slovami "Na kontrolu hospodárenia".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6. V § 3a ods. 6 sa za písmeno b) vkladá nové písmeno c), ktoré znie:</w:t>
      </w:r>
      <w:r w:rsidRPr="004914F3">
        <w:rPr>
          <w:rFonts w:ascii="Arial Narrow" w:eastAsia="Times New Roman" w:hAnsi="Arial Narrow" w:cs="Times New Roman"/>
          <w:lang w:eastAsia="sk-SK"/>
        </w:rPr>
        <w:br/>
        <w:t>"c) poveruje výkonom funkcie výkonného riaditeľa iného zamestnanca strediska, ak výkon funkcie výkonného riaditeľa zanikol (§ 3b ods. 5), a to až do zvolenia nového výkonného riaditeľa; rozsah poverenia určí správna rada uznesením, ".</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Doterajšie písmená c) až f) sa označujú ako písmená d) až g).</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7. V § 3a sa odsek 6 dopĺňa písmenami h) až k), ktoré znejú:</w:t>
      </w:r>
      <w:r w:rsidRPr="004914F3">
        <w:rPr>
          <w:rFonts w:ascii="Arial Narrow" w:eastAsia="Times New Roman" w:hAnsi="Arial Narrow" w:cs="Times New Roman"/>
          <w:lang w:eastAsia="sk-SK"/>
        </w:rPr>
        <w:br/>
        <w:t xml:space="preserve">"h) schvaľuje správu o stave dodržiavania ľudských práv v Slovenskej republike, </w:t>
      </w:r>
      <w:r w:rsidRPr="004914F3">
        <w:rPr>
          <w:rFonts w:ascii="Arial Narrow" w:eastAsia="Times New Roman" w:hAnsi="Arial Narrow" w:cs="Times New Roman"/>
          <w:lang w:eastAsia="sk-SK"/>
        </w:rPr>
        <w:br/>
        <w:t xml:space="preserve">i) schvaľuje ročnú záverečnú správu o činnosti strediska, </w:t>
      </w:r>
      <w:r w:rsidRPr="004914F3">
        <w:rPr>
          <w:rFonts w:ascii="Arial Narrow" w:eastAsia="Times New Roman" w:hAnsi="Arial Narrow" w:cs="Times New Roman"/>
          <w:lang w:eastAsia="sk-SK"/>
        </w:rPr>
        <w:br/>
        <w:t xml:space="preserve">j) schvaľuje účtovnú závierku strediska, </w:t>
      </w:r>
      <w:r w:rsidRPr="004914F3">
        <w:rPr>
          <w:rFonts w:ascii="Arial Narrow" w:eastAsia="Times New Roman" w:hAnsi="Arial Narrow" w:cs="Times New Roman"/>
          <w:lang w:eastAsia="sk-SK"/>
        </w:rPr>
        <w:br/>
        <w:t>k) schvaľuje výročnú správu o hospodárení strediska.".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8. V § 3b ods. 1 sa slová "osobami uvedenými v § 3a ods. 1" nahrádzajú slovami "členmi správnej rady".</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9. V § 3b ods. 2 sa vypúšťajú slová "dosiahla vek 35 rokov, ".</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10. V § 3b ods. 4 písm. d) sa vypúšťajú slová "vrátane práv dieťaťa1)".</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11. V § 3b ods. 6 písm. d) sa vypúšťajú slová "vrátane práv dieťaťa1)".</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III</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311/2001 Z. z. Zákonník práce v znení zákona č. 165/2002 Z. z., zákona č. 408/2002 Z. z., zákona č. 413/2002 Z. z., zákona č. 210/2003 Z. z., zákona č. 461/2003 Z. z. a zákona č. 5/2004 Z. z. sa mení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1. § 13 znie:</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b/>
          <w:bCs/>
          <w:lang w:eastAsia="sk-SK"/>
        </w:rPr>
        <w:t>"§ 13</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lastRenderedPageBreak/>
        <w:br/>
        <w:t>(4) Zamestnanec má právo podať zamestnávateľovi sťažnosť v súvislosti s porušením zásady rovnakého zaobchádzania podľa odsekov 1 a 2; zamestnávateľ je povinný na sťažnosť zamestnanca bez zbytočného odkladu odpovedať, vykonať nápravu, upustiť od takého konania a odstrániť jeho následky.</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(5) Zamestnanec, ktorý sa domnieva, že jeho práva alebo právom chránené záujmy boli dotknuté nedodržaním zásady rovnakého zaobchádzania alebo nedodržaním podmienok podľa odseku 3, môže sa obrátiť na súd a domáhať sa právnej ochrany ustanovenej osobitným zákonom o rovnakom zaobchádzaní v niektorých oblastiach a o ochrane pred diskrimináciou a o zmene a doplnení niektorých zákonov (antidiskriminačný zákon).".</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V § 47 ods. 2 sa slová "upravujúcimi zákaz diskriminácie" nahrádzajú slovami "o zásade rovnakého zaobchádzania".</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IV</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312/2001 Z. z. o štátnej službe a o zmene a doplnení niektorých zákonov v znení zákona č. 131/2002 Z. z., zákona č. 143/2002 Z. z., zákona č. 185/2002 Z. z., zákona č. 411/2002 Z. z., zákona č. 667/2002 Z. z., zákona č. 139/2003 Z. z., zákona č. 267/2003 Z. z., zákona č. 453/2003 Z. z., zákona č. 550/2003 Z. z. a zákona č. 551/2003 Z. z. sa mení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1. V § 3 odseky 2 až 4 znejú:</w:t>
      </w:r>
      <w:r w:rsidRPr="004914F3">
        <w:rPr>
          <w:rFonts w:ascii="Arial Narrow" w:eastAsia="Times New Roman" w:hAnsi="Arial Narrow" w:cs="Times New Roman"/>
          <w:lang w:eastAsia="sk-SK"/>
        </w:rPr>
        <w:br/>
        <w:t>"(2) Práva ustanovené týmto zákonom sa zaručujú rovnako všetkým občanom pri vstupe do štátnej služby a pri vykonávaní štátnej služby v súlade so zásadou rovnakého zaobchádzania v pracovnoprávnych a obdobných právnych vzťahoch ustanovenou osobitným zákonom.3b)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r w:rsidRPr="004914F3">
        <w:rPr>
          <w:rFonts w:ascii="Arial Narrow" w:eastAsia="Times New Roman" w:hAnsi="Arial Narrow" w:cs="Times New Roman"/>
          <w:lang w:eastAsia="sk-SK"/>
        </w:rPr>
        <w:br/>
        <w:t>(3) Občan, ktorý sa domnieva, že jeho práva alebo právom chránené záujmy boli dotknuté nedodržaním zásady rovnakého zaobchádzania pri vstupe do štátnej služby, môže sa obrátiť na súd a domáhať sa právnej ochrany ustanovenej osobitným zákonom.3b)</w:t>
      </w:r>
      <w:r w:rsidRPr="004914F3">
        <w:rPr>
          <w:rFonts w:ascii="Arial Narrow" w:eastAsia="Times New Roman" w:hAnsi="Arial Narrow" w:cs="Times New Roman"/>
          <w:lang w:eastAsia="sk-SK"/>
        </w:rPr>
        <w:br/>
        <w:t>(4) Štátny zamestnanec, ktorý sa domnieva, že jeho práva alebo právom chránené záujmy boli dotknuté nedodržaním zásady rovnakého zaobchádzania, môže sa obrátiť na súd a domáhať sa právnej ochrany ustanovenej osobitným zákonom3b) alebo sa môže obrátiť na príslušný orgán podľa § 126. V konaní pred príslušným orgánom služobný úrad (§ 7) preukazuje, že nedošlo k porušeniu zásady rovnakého zaobchádzania.".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3b znie:</w:t>
      </w:r>
      <w:r w:rsidRPr="004914F3">
        <w:rPr>
          <w:rFonts w:ascii="Arial Narrow" w:eastAsia="Times New Roman" w:hAnsi="Arial Narrow" w:cs="Times New Roman"/>
          <w:lang w:eastAsia="sk-SK"/>
        </w:rPr>
        <w:br/>
        <w:t>"3b) Zákon č. 365/2004 Z. z. o rovnakom zaobchádzaní v niektorých oblastiach a o ochrane pred diskrimináciou a o zmene a doplnení niektorých zákonov (antidiskriminačný zákon).".</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V § 15 ods. 5 druhá veta znie: "Pri výberovom konaní sa musí dodržiavať zásada rovnakého zaobchádzania.3b)".</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V</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552/2003 Z. z. o výkone prác vo verejnom záujme sa mení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V § 5 ods. 2 sa druhá veta nahrádza týmto textom: "Pri výberovom konaní sa musí dodržiavať zásada rovnakého zaobchádzania v pracovnoprávnych a obdobných právnych vzťahoch ustanovená osobitným zákonom.12a)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12a znie:</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lastRenderedPageBreak/>
        <w:t>"12a) Zákon č. 365/2004 Z. z. o rovnakom zaobchádzaní v niektorých oblastiach a o ochrane pred diskrimináciou a o zmene a doplnení niektorých zákonov (antidiskriminačný zákon).".</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VI</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200/1998 Z. z. o štátnej službe colníkov a o zmene a doplnení niektorých ďalších zákonov v znení zákona č. 54/1999 Z. z., zákona č. 337/1999 Z. z., zákona č. 417/2000 Z. z., zákona č. 328/2002 Z. z., zákona č. 664/2002 Z. z., zákona č. 251/2003 Z. z. a zákona č. 464/2003 Z. z. sa dopĺňa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Za § 5 sa vkladá § 5a, ktorý znie:</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b/>
          <w:bCs/>
          <w:lang w:eastAsia="sk-SK"/>
        </w:rPr>
        <w:t>"§ 5a</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Práva ustanovené týmto zákonom sa zaručujú rovnako všetkým občanom pri vstupe do štátnej služby a colníkom pri vykonávaní štátnej služby v súlade so zásadou rovnakého zaobchádzania v pracovnoprávnych a obdobných právnych vzťahoch ustanovenou osobitným zákonom.1a)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Výkon práv a povinností vyplývajúcich zo služobného pomeru musí byť v súlade s dobrými mravmi. Nikto nesmie tieto práva a povinnosti zneužívať na škodu druhého. Colník nesmie byť v súvislosti s výkonom štátnej služby prenasledovaný ani inak postihovaný za to, že podá na iného colníka alebo nadriadeného sťažnosť, žalobu alebo návrh na začatie trestného stíhania.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Občan pri vstupe do štátnej služby alebo colník, ktorí sa domnievajú, že ich práva alebo právom chránené záujmy boli dotknuté nedodržaním zásady rovnakého zaobchádzania, môžu sa obrátiť na súd a domáhať sa právnej ochrany ustanovenej osobitným zákonom.1a)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(4) Služobný úrad alebo nadriadený nesmie colníka postihovať alebo znevýhodňovať preto, že colník uplatňuje svoje práva vyplývajúce zo služobného pomeru.".</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1a znie:</w:t>
      </w:r>
      <w:r w:rsidRPr="004914F3">
        <w:rPr>
          <w:rFonts w:ascii="Arial Narrow" w:eastAsia="Times New Roman" w:hAnsi="Arial Narrow" w:cs="Times New Roman"/>
          <w:lang w:eastAsia="sk-SK"/>
        </w:rPr>
        <w:br/>
        <w:t>"1a) Zákon č. 365/2004 Z. z. o rovnakom zaobchádzaní v niektorých oblastiach a o ochrane pred diskrimináciou a o zmene a doplnení niektorých zákonov (antidiskriminačný zákon).".</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 xml:space="preserve">Čl. VII </w:t>
      </w:r>
    </w:p>
    <w:p w:rsidR="004914F3" w:rsidRPr="004914F3" w:rsidRDefault="004914F3" w:rsidP="004914F3">
      <w:pPr>
        <w:spacing w:after="0" w:line="240" w:lineRule="auto"/>
        <w:rPr>
          <w:rFonts w:ascii="Arial Narrow" w:eastAsia="Times New Roman" w:hAnsi="Arial Narrow" w:cs="Times New Roman"/>
          <w:lang w:eastAsia="sk-SK"/>
        </w:rPr>
      </w:pP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t>- Zrušený od 1. 1. 2006.</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370/1997 Z. z. o vojenskej službe v znení zákona č. 10/2000 Z. z., zákona č. 400/2000 Z. z., zákona č. 263/2002 Z. z., zákona č. 320/2002 Z. z., zákona č. 321/2002 Z. z., zákona č. 512/2002 Z. z. a zákona č. 545/2003 Z. z. sa mení a dopĺňa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1. Za § 4 sa vkladá § 4a, ktorý znie:</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b/>
          <w:bCs/>
          <w:lang w:eastAsia="sk-SK"/>
        </w:rPr>
        <w:t>"§ 4a</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Práva ustanovené týmto zákonom sa zaručujú rovnako všetkým občanom pri vstupe do vojenskej služby a vojakom pri výkone vojenskej služby v súlade so zásadou rovnakého zaobchádzania v pracovnoprávnych a obdobných právnych vzťahoch ustanovenou osobitným zákonom.9a)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Ustanovenia § 5 až 7 tým nie sú dotknuté.</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lastRenderedPageBreak/>
        <w:t>(2) Občan pri vstupe do vojenskej služby alebo vojak pri výkone vojenskej služby, ktorí sa domnievajú, že ich práva alebo právom chránené záujmy boli dotknuté nedodržaním zásady rovnakého zaobchádzania, môžu sa obrátiť na súd a domáhať sa právnej ochrany ustanovenej osobitným zákonom.9a)".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9a znie:</w:t>
      </w:r>
      <w:r w:rsidRPr="004914F3">
        <w:rPr>
          <w:rFonts w:ascii="Arial Narrow" w:eastAsia="Times New Roman" w:hAnsi="Arial Narrow" w:cs="Times New Roman"/>
          <w:lang w:eastAsia="sk-SK"/>
        </w:rPr>
        <w:br/>
        <w:t>"9a) Zákon č. 365/2004 Z. z. o rovnakom zaobchádzaní v niektorých oblastiach a o ochrane pred diskrimináciou a o zmene a doplnení niektorých zákonov (antidiskriminačný zákon).".</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V § 181 ods. 1 sa slová "§ 15" nahrádzajú slovami "§ 13, 15".</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V § 181 ods. 2 sa slová "§ 15" nahrádzajú slovami "§ 13, 15".</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VIII</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a zákona č. 201/2004 Z. z. sa dopĺňa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Za § 2 sa vkladá § 2a, ktorý znie:</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b/>
          <w:bCs/>
          <w:lang w:eastAsia="sk-SK"/>
        </w:rPr>
        <w:t>"§ 2a</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Práva ustanovené týmto zákonom sa zaručujú rovnako všetkým občanom pri vstupe do štátnej služby a policajtom pri vykonávaní štátnej služby v súlade so zásadou rovnakého zaobchádzania v pracovnoprávnych a obdobných právnych vzťahoch ustanovenou osobitným zákonom.1)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Výkon práv a povinností vyplývajúcich zo služobného pomeru musí byť v súlade s dobrými mravmi. Nikto nesmie tieto práva a povinnosti zneužívať na škodu druhého. Policajt nesmie byť v súvislosti s výkonom štátnej služby prenasledovaný ani inak postihovaný za to, že podá na iného policajta alebo nadriadeného sťažnosť, žalobu alebo návrh na začatie trestného stíhania.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Občan pri vstupe do štátnej služby alebo policajt, ktorí sa domnievajú, že ich práva alebo právom chránené záujmy boli dotknuté nedodržaním zásady rovnakého zaobchádzania, môžu sa obrátiť na súd a domáhať sa právnej ochrany ustanovenej osobitným zákonom.1)</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(4) Služobný úrad alebo nadriadený nesmie policajta postihovať alebo znevýhodňovať preto, že policajt uplatňuje svoje práva vyplývajúce zo služobného pomeru.".</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1 znie:</w:t>
      </w:r>
      <w:r w:rsidRPr="004914F3">
        <w:rPr>
          <w:rFonts w:ascii="Arial Narrow" w:eastAsia="Times New Roman" w:hAnsi="Arial Narrow" w:cs="Times New Roman"/>
          <w:lang w:eastAsia="sk-SK"/>
        </w:rPr>
        <w:br/>
        <w:t>"1) Zákon č. 365/2004 Z. z. o rovnakom zaobchádzaní v niektorých oblastiach a o ochrane pred diskrimináciou a o zmene a doplnení niektorých zákonov (antidiskriminačný zákon).".</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Doterajší odkaz 1 a poznámka pod čiarou k odkazu 1 sa označujú ako odkaz 1a a poznámka pod čiarou k odkazu 1a.</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IX</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 xml:space="preserve">Zákon č. 315/2001 Z. z. o Hasičskom a záchrannom zbore v znení zákona č. 438/2002 Z. z., zákona č. 666/2002 Z. z., zákona č. 424/2003 Z. z., zákona č. 451/2003 Z. z., zákona č. 462/2003 Z. z. a zákona č. 215/2004 Z. z. sa </w:t>
      </w:r>
      <w:r w:rsidRPr="004914F3">
        <w:rPr>
          <w:rFonts w:ascii="Arial Narrow" w:eastAsia="Times New Roman" w:hAnsi="Arial Narrow" w:cs="Times New Roman"/>
          <w:lang w:eastAsia="sk-SK"/>
        </w:rPr>
        <w:lastRenderedPageBreak/>
        <w:t>mení a dopĺňa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1. Doterajší text § 16 sa označuje ako odsek 1 a dopĺňa sa odsekmi 2 až 5, ktoré znejú:</w:t>
      </w:r>
      <w:r w:rsidRPr="004914F3">
        <w:rPr>
          <w:rFonts w:ascii="Arial Narrow" w:eastAsia="Times New Roman" w:hAnsi="Arial Narrow" w:cs="Times New Roman"/>
          <w:lang w:eastAsia="sk-SK"/>
        </w:rPr>
        <w:br/>
        <w:t>"(2) Práva ustanovené týmto zákonom sa zaručujú rovnako všetkým občanom pri vstupe do štátnej služby a príslušníkom pri vykonávaní štátnej služby v súlade so zásadou rovnakého zaobchádzania v pracovnoprávnych a obdobných právnych vzťahoch ustanovenou osobitným zákonom.10a)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Výkon práv a povinností vyplývajúcich zo služobného pomeru musí byť v súlade s dobrými mravmi. Nikto nesmie tieto práva a povinnosti zneužívať na škodu druhého. Príslušník nesmie byť v súvislosti s výkonom štátnej služby prenasledovaný ani inak postihovaný za to, že podá na iného príslušníka alebo nadriadeného sťažnosť, žalobu alebo návrh na začatie trestného stíhania.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(4) Občan pri vstupe do štátnej služby alebo príslušník, ktorí sa domnievajú, že ich práva alebo právom chránené záujmy boli dotknuté nedodržaním zásady rovnakého zaobchádzania, môžu sa obrátiť na súd a domáhať sa právnej ochrany ustanovenej osobitným zákonom.10a)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(5) Služobný úrad alebo nadriadený nesmie príslušníka postihovať alebo znevýhodňovať preto, že príslušník uplatňuje svoje práva vyplývajúce zo služobného pomeru.".</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10a znie:</w:t>
      </w:r>
      <w:r w:rsidRPr="004914F3">
        <w:rPr>
          <w:rFonts w:ascii="Arial Narrow" w:eastAsia="Times New Roman" w:hAnsi="Arial Narrow" w:cs="Times New Roman"/>
          <w:lang w:eastAsia="sk-SK"/>
        </w:rPr>
        <w:br/>
        <w:t>"10a) Zákon č. 365/2004 Z. z. o rovnakom zaobchádzaní v niektorých oblastiach a o ochrane pred diskrimináciou a o zmene a doplnení niektorých zákonov (antidiskriminačný zákon).".</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V § 20 ods. 2 druhá veta znie: "Pri výberovom konaní sa musí dodržiavať zásada rovnakého zaobchádzania.10a)".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V § 193 sa za slová "použijú primerane ustanovenia" vkladajú slová "§ 13" a za ne sa vkladá čiarka.</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X</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a zákona č. 602/2003 Z. z. sa dopĺňa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Za § 5 sa vkladá § 5a, ktorý znie:</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b/>
          <w:bCs/>
          <w:lang w:eastAsia="sk-SK"/>
        </w:rPr>
        <w:t>"§ 5a</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 xml:space="preserve">(1) Práva ustanovené týmto zákonom sa zaručujú rovnako všetkým osobám v súlade so zásadou rovnakého zaobchádzania v pracovnoprávnych a obdobných právnych vzťahoch ustanovenou osobitným zákonom.24f) V </w:t>
      </w:r>
      <w:r w:rsidRPr="004914F3">
        <w:rPr>
          <w:rFonts w:ascii="Arial Narrow" w:eastAsia="Times New Roman" w:hAnsi="Arial Narrow" w:cs="Times New Roman"/>
          <w:lang w:eastAsia="sk-SK"/>
        </w:rPr>
        <w:lastRenderedPageBreak/>
        <w:t>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Osoba, ktorá sa domnieva, že jej práva alebo právom chránené záujmy boli dotknuté nedodržaním zásady rovnakého zaobchádzania, môže sa obrátiť na súd a domáhať sa právnej ochrany ustanovenej osobitným zákonom.24f)</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Živnostenský úrad nesmie osobu postihovať alebo znevýhodňovať preto, že táto uplatňuje svoje práva vyplývajúce z tohto zákona.".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24f znie:</w:t>
      </w:r>
      <w:r w:rsidRPr="004914F3">
        <w:rPr>
          <w:rFonts w:ascii="Arial Narrow" w:eastAsia="Times New Roman" w:hAnsi="Arial Narrow" w:cs="Times New Roman"/>
          <w:lang w:eastAsia="sk-SK"/>
        </w:rPr>
        <w:br/>
        <w:t>"24f) Zákon č. 365/2004 Z. z. o rovnakom zaobchádzaní v niektorých oblastiach a o ochrane pred diskrimináciou a o zmene a doplnení niektorých zákonov (antidiskriminačný zákon).".</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XI</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154/2001 Z. z. o prokurátoroch a právnych čakateľoch prokuratúry v znení zákona č. 669/2002 Z. z., zákona č. 458/2003 Z. z., zákona č. 462/2003 Z. z., zákona č. 548/2003 Z. z. a zákona č. 561/2003 Z. z. sa mení a dopĺňa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1. V § 20 ods. 3 druhá veta znie: "Pri výberovom konaní sa musí dodržiavať zásada rovnakého zaobchádzania v pracovnoprávnych a obdobných právnych vzťahoch ustanovená osobitným zákonom.14a).".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14a znie:</w:t>
      </w:r>
      <w:r w:rsidRPr="004914F3">
        <w:rPr>
          <w:rFonts w:ascii="Arial Narrow" w:eastAsia="Times New Roman" w:hAnsi="Arial Narrow" w:cs="Times New Roman"/>
          <w:lang w:eastAsia="sk-SK"/>
        </w:rPr>
        <w:br/>
        <w:t>"14a) Zákon č. 365/2004 Z. z. o rovnakom zaobchádzaní v niektorých oblastiach a o ochrane pred diskrimináciou a o zmene a doplnení niektorých zákonov (antidiskriminačný zákon).".</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V § 20 ods. 3 sa na konci pripája táto veta: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XII</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5/2004 Z. z. o službách zamestnanosti a o zmene a doplnení niektorých zákonov v znení zákona č. 191/2004 Z. z. sa mení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 14 vrátane nadpisu znie:</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b/>
          <w:bCs/>
          <w:lang w:eastAsia="sk-SK"/>
        </w:rPr>
        <w:t>"§ 14</w:t>
      </w:r>
      <w:r w:rsidRPr="004914F3">
        <w:rPr>
          <w:rFonts w:ascii="Arial Narrow" w:eastAsia="Times New Roman" w:hAnsi="Arial Narrow" w:cs="Times New Roman"/>
          <w:b/>
          <w:bCs/>
          <w:lang w:eastAsia="sk-SK"/>
        </w:rPr>
        <w:br/>
        <w:t>Právo na prístup k zamestnaniu</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Právo na prístup k zamestnaniu je právo občana, ktorý chce pracovať, môže pracovať a hľadá zamestnanie, na služby zamerané na poskytovanie pomoci pri</w:t>
      </w:r>
      <w:r w:rsidRPr="004914F3">
        <w:rPr>
          <w:rFonts w:ascii="Arial Narrow" w:eastAsia="Times New Roman" w:hAnsi="Arial Narrow" w:cs="Times New Roman"/>
          <w:lang w:eastAsia="sk-SK"/>
        </w:rPr>
        <w:br/>
        <w:t xml:space="preserve">a) hľadaní vhodného zamestnania, </w:t>
      </w:r>
      <w:r w:rsidRPr="004914F3">
        <w:rPr>
          <w:rFonts w:ascii="Arial Narrow" w:eastAsia="Times New Roman" w:hAnsi="Arial Narrow" w:cs="Times New Roman"/>
          <w:lang w:eastAsia="sk-SK"/>
        </w:rPr>
        <w:br/>
        <w:t>b) vzdelávaní a príprave pre trh práce potrebnej na uplatnenie na trhu práce.</w:t>
      </w:r>
      <w:r w:rsidRPr="004914F3">
        <w:rPr>
          <w:rFonts w:ascii="Arial Narrow" w:eastAsia="Times New Roman" w:hAnsi="Arial Narrow" w:cs="Times New Roman"/>
          <w:lang w:eastAsia="sk-SK"/>
        </w:rPr>
        <w:br/>
        <w:t>(2) Občan má právo na prístup k zamestnaniu bez akýchkoľvek obmedzení v súlade so zásadou rovnakého zaobchádzania v pracovnoprávnych vzťahoch a obdobných právnych vzťahoch ustanovenou osobitným zákonom.20a)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 xml:space="preserve">(3) Uplatňovanie práv a povinností vyplývajúcich z práva na prístup k zamestnaniu musí byť v súlade s dobrými mravmi. Nikto nesmie tieto práva a povinnosti zneužívať na škodu druhého občana. Nikto nesmie byť v súvislosti </w:t>
      </w:r>
      <w:r w:rsidRPr="004914F3">
        <w:rPr>
          <w:rFonts w:ascii="Arial Narrow" w:eastAsia="Times New Roman" w:hAnsi="Arial Narrow" w:cs="Times New Roman"/>
          <w:lang w:eastAsia="sk-SK"/>
        </w:rPr>
        <w:lastRenderedPageBreak/>
        <w:t>s uplatňovaním práva na prístup k zamestnaniu prenasledovaný ani inak postihovaný za to, že podá na iného občana na úrad alebo na zamestnávateľa sťažnosť, žalobu alebo návrh na začatie trestného stíhania.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(4) Občan má právo podať úradu sťažnosť v súvislosti s porušením práv a povinností ustanovených v odsekoch 1 až 3; úrad je povinný na sťažnosť občana bez zbytočného odkladu odpovedať, vykonať nápravu, upustiť od takého konania a odstrániť jeho následky.</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(5) Úrad nesmie občana postihovať alebo znevýhodňovať preto, že občan uplatňuje svoje práva vyplývajúce z práva na prístup k zamestnaniu.</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(6) Občan, ktorý sa domnieva, že jeho práva alebo právom chránené záujmy boli dotknuté v dôsledku nedodržania práv podľa odsekov 1 až 5, môže sa domáhať podľa osobitného zákona právnej ochrany na súde.20a)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(7) Občan má právo slobodne si zvoliť zamestnanie a vykonávať ho na celom území Slovenskej republiky alebo si môže zabezpečiť zamestnanie v zahraničí.".</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20a znie:</w:t>
      </w:r>
      <w:r w:rsidRPr="004914F3">
        <w:rPr>
          <w:rFonts w:ascii="Arial Narrow" w:eastAsia="Times New Roman" w:hAnsi="Arial Narrow" w:cs="Times New Roman"/>
          <w:lang w:eastAsia="sk-SK"/>
        </w:rPr>
        <w:br/>
        <w:t>"20a) Zákon č. 365/2004 Z. z. o rovnakom zaobchádzaní v niektorých oblastiach a o ochrane pred diskrimináciou a o zmene a doplnení niektorých zákonov (antidiskriminačný zákon).".</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XIII</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131/2002 Z. z. o vysokých školách a o zmene a doplnení niektorých zákonov v znení zákona č. 209/2002 Z. z., zákona č. 401/2002 Z. z., zákona č. 442/2003 Z. z., zákona č. 465/2003 Z. z. a zákona č. 528/2003 Z. z. sa dopĺňa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V § 55 sa za odsek 1 vkladajú nové odseky 2 až 5, ktoré znejú:</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Práva ustanovené týmto zákonom sa zaručujú rovnako všetkým uchádzačom a študentom v súlade so zásadou rovnakého zaobchádzania vo vzdelaní ustanovenou osobitným zákonom.35a) V súlade so zásadou rovnakého zaobchádzania sa zakazuje diskriminácia aj z dôvodu pohlavia, náboženského vyznania alebo viery, manželského stavu a rodinného stavu, farby pleti, jazyka, politického alebo iného zmýšľania, odborovej činnosti, národného alebo sociálneho pôvodu, zdravotného postihnutia, veku, majetku, rodu alebo iného postavenia.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Výkon práv a povinností vyplývajúcich z tohto zákona musí byť v súlade s dobrými mravmi. Nikto nesmie tieto práva a povinnosti zneužívať na škodu druhého uchádzača alebo študenta. Uchádzač alebo študent nesmie byť v súvislosti s výkonom svojich práv prenasledovaný ani inak postihovaný za to, že podá na iného uchádzača, študenta, učiteľa, výskumného alebo umeleckého pracovníka alebo iného zamestnanca vysokej školy sťažnosť, žalobu alebo návrh na začatie trestného stíhania.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(4) Uchádzač alebo študent, ktorý sa domnieva, že jeho práva alebo právom chránené záujmy boli dotknuté v dôsledku nedodržania zásady rovnakého zaobchádzania, môže sa domáhať podľa osobitného zákona právnej ochrany na súde.35a)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(5) Vysoká škola alebo fakulta nesmie uchádzača alebo študenta postihovať alebo znevýhodňovať preto, že uchádzač alebo študent uplatňuje svoje práva podľa tohto zákona.".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35a znie:</w:t>
      </w:r>
      <w:r w:rsidRPr="004914F3">
        <w:rPr>
          <w:rFonts w:ascii="Arial Narrow" w:eastAsia="Times New Roman" w:hAnsi="Arial Narrow" w:cs="Times New Roman"/>
          <w:lang w:eastAsia="sk-SK"/>
        </w:rPr>
        <w:br/>
        <w:t>"35a) Zákon č. 365/2004 Z. z. o rovnakom zaobchádzaní v niektorých oblastiach a o ochrane pred diskrimináciou a o zmene a doplnení niektorých zákonov (antidiskriminačný zákon).".</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Doterajšie odseky 2 a 3 sa označujú ako odseky 6 a 7.</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lastRenderedPageBreak/>
        <w:t>Čl. XIV</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386/1997 Z. z. o ďalšom vzdelávaní a o zmene zákona Národnej rady Slovenskej republiky č. 387/1996 Z. z. o zamestnanosti v znení zákona č. 70/1997 Z. z. v znení zákona č. 567/2001 Z. z. sa dopĺňa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V § 1 ods. 2 sa na konci pripája táto veta: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"Na prístup k ďalšiemu vzdelávaniu sa primerane použijú ustanovenia osobitného predpisu o uplatňovaní zásady rovnakého zaobchádzania.1a)".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1a znie:</w:t>
      </w:r>
      <w:r w:rsidRPr="004914F3">
        <w:rPr>
          <w:rFonts w:ascii="Arial Narrow" w:eastAsia="Times New Roman" w:hAnsi="Arial Narrow" w:cs="Times New Roman"/>
          <w:lang w:eastAsia="sk-SK"/>
        </w:rPr>
        <w:br/>
        <w:t>"1a) § 55 ods. 2 až 5 zákona č. 131/2002 Z. z. o vysokých školách a o zmene a doplnení niektorých zákonov v znení neskorších predpisov.".</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XV</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29/1984 Zb. o sústave základných a stredných škôl (školský zákon) v znení zákona č. 188/1988 Zb., zákona č. 171/1990 Zb., zákona č. 522/1990 Zb., zákona Národnej rady Slovenskej republiky č. 230/1994 Z. z., zákona Národnej rady Slovenskej republiky č. 231/1994 Z. z., zákona č. 6/1998 Z. z., zákona č. 5/1999 Z. z., zákona č. 229/2000 Z. z., zákona č. 216/2001 Z. z., zákona č. 416/2001 Z. z., zákona č. 506/2001 Z. z., zákona č. 334/2002 Z. z., zákona č. 408/2002 Z. z., zákona č. 553/2003 Z. z., zákona č. 596/2003 Z. z. a zákona č. 207/2004 Z. z. sa dopĺňa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1. V § 2 ods. 2 prvá veta znie: "Školy uvedené v odseku 1 okrem základných škôl, základných škôl s materskou školou, špeciálnych základných škôl, praktických škôl, odborných učilíšť, učilíšť a gymnázií sa môžu na návrh zriaďovateľa spájať splynutím do združenej strednej školy.".</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Za § 4a sa vkladá § 4b, ktorý znie:</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b/>
          <w:bCs/>
          <w:lang w:eastAsia="sk-SK"/>
        </w:rPr>
        <w:t>"§ 4b</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Práva ustanovené týmto zákonom sa zaručujú rovnako všetkým uchádzačom a žiakom v súlade so zásadou rovnakého zaobchádzania vo vzdelaní ustanovenou osobitným zákonom.1da) V súlade so zásadou rovnakého zaobchádzania sa zakazuje diskriminácia aj z dôvodu pohlavia, náboženského vyznania alebo viery, manželského stavu a rodinného stavu, farby pleti, jazyka, politického alebo iného zmýšľania, odborovej činnosti, národného alebo sociálneho pôvodu, zdravotného postihnutia, veku, majetku, rodu alebo iného postavenia.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Výkon práv a povinností vyplývajúcich z tohto zákona musí byť v súlade s dobrými mravmi. Nikto nesmie tieto práva a povinnosti zneužívať na škodu druhého uchádzača alebo žiaka. Uchádzač alebo žiak nesmie byť v súvislosti s výkonom svojich práv prenasledovaný ani inak postihovaný za to, že podá na iného uchádzača, žiaka, učiteľa alebo iného zamestnanca školy podľa § 2 alebo § 33a sťažnosť, žalobu alebo návrh na začatie trestného stíhania.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Uchádzač alebo žiak, ktorý sa domnieva, že jeho práva alebo právom chránené záujmy boli dotknuté v dôsledku nedodržania zásady rovnakého zaobchádzania, môže sa domáhať podľa osobitného zákona právnej ochrany na súde.1da)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(4) Základná škola alebo stredná škola nesmie uchádzača alebo žiaka postihovať alebo znevýhodňovať preto, že uplatňuje svoje práva podľa tohto zákona.".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1da znie:</w:t>
      </w:r>
      <w:r w:rsidRPr="004914F3">
        <w:rPr>
          <w:rFonts w:ascii="Arial Narrow" w:eastAsia="Times New Roman" w:hAnsi="Arial Narrow" w:cs="Times New Roman"/>
          <w:lang w:eastAsia="sk-SK"/>
        </w:rPr>
        <w:br/>
        <w:t>"1da) Zákon č. 365/2004 Z. z. o rovnakom zaobchádzaní v niektorých oblastiach a o ochrane pred diskrimináciou a o zmene a doplnení niektorých zákonov (antidiskriminačný zákon).".</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lastRenderedPageBreak/>
        <w:t>3. V § 7 odsek 5 znie:</w:t>
      </w:r>
      <w:r w:rsidRPr="004914F3">
        <w:rPr>
          <w:rFonts w:ascii="Arial Narrow" w:eastAsia="Times New Roman" w:hAnsi="Arial Narrow" w:cs="Times New Roman"/>
          <w:lang w:eastAsia="sk-SK"/>
        </w:rPr>
        <w:br/>
        <w:t>"(5) Výchova a vzdelávanie sa uskutočňujú aj v združených stredných školách, ktoré vznikli splynutím stredných odborných škôl a stredných odborných učilíšť, spravidla s rovnakým alebo obdobným obsahom odborného vzdelávania, s cieľom efektívne riadiť výchovno-vzdelávací proces, skvalitňovať odborné vzdelávanie a skvalitňovať využívanie personálneho a materiálneho zabezpečenia týchto škôl.".</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4. § 10 sa vypúšťa.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5. V § 19 ods. 2 sa vypúšťa slovo "spravidla".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6. Za § 32 sa vkladajú nové § 32a, § 32b, § 32c, ktoré vrátane nadpisov znejú:</w:t>
      </w:r>
      <w:r w:rsidRPr="004914F3">
        <w:rPr>
          <w:rFonts w:ascii="Arial Narrow" w:eastAsia="Times New Roman" w:hAnsi="Arial Narrow" w:cs="Times New Roman"/>
          <w:lang w:eastAsia="sk-SK"/>
        </w:rPr>
        <w:br/>
        <w:t>"Formy školskej integrácie žiakov so špeciálnymi výchovno-vzdelávacími potrebami v základných školách a v stredných školách</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b/>
          <w:bCs/>
          <w:lang w:eastAsia="sk-SK"/>
        </w:rPr>
        <w:t>§ 32a</w:t>
      </w:r>
      <w:r w:rsidRPr="004914F3">
        <w:rPr>
          <w:rFonts w:ascii="Arial Narrow" w:eastAsia="Times New Roman" w:hAnsi="Arial Narrow" w:cs="Times New Roman"/>
          <w:b/>
          <w:bCs/>
          <w:lang w:eastAsia="sk-SK"/>
        </w:rPr>
        <w:br/>
        <w:t>Školská integrácia a formy školskej integrácie</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Školská integrácia je výchova a vzdelávanie žiakov so špeciálnymi výchovno-vzdelávacími potrebami (§ 3 ods. 2) v triedach škôl podľa tohto zákona okrem tried v špeciálnych školách.</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Formy školskej integrácie sú:</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 xml:space="preserve">a) integrácia v špeciálnych triedach, pri ktorej sa žiaci so špeciálnymi výchovno-vzdelávacími potrebami vzdelávajú v základnej škole alebo strednej škole v samostatných triedach. Časť vyučovania sa môže uskutočňovať v triede spoločne s ostatnými žiakmi školy; na vyučovaní sú prítomní učitelia oboch tried. Niektoré vyučovacie predmety môže žiak absolvovať mimo špeciálnej triedy, </w:t>
      </w:r>
      <w:r w:rsidRPr="004914F3">
        <w:rPr>
          <w:rFonts w:ascii="Arial Narrow" w:eastAsia="Times New Roman" w:hAnsi="Arial Narrow" w:cs="Times New Roman"/>
          <w:lang w:eastAsia="sk-SK"/>
        </w:rPr>
        <w:br/>
        <w:t>b) individuálna integrácia, pri ktorej sú žiaci so špeciálnymi výchovno-vzdelávacími potrebami zaraďovaní do tried a výchovných skupín s ostatnými žiakmi školy a sú vzdelávaní podľa individuálneho výchovno-vzdelávacieho programu, pričom učebné osnovy a výchovné postupy sú prispôsobené ich potrebám.</w:t>
      </w:r>
      <w:r w:rsidRPr="004914F3">
        <w:rPr>
          <w:rFonts w:ascii="Arial Narrow" w:eastAsia="Times New Roman" w:hAnsi="Arial Narrow" w:cs="Times New Roman"/>
          <w:lang w:eastAsia="sk-SK"/>
        </w:rPr>
        <w:br/>
        <w:t>(3) Špeciálne triedy v základných školách a špeciálne triedy v stredných školách sa zriaďujú spravidla pre žiakov so špeciálnymi výchovno-vzdelávacími potrebami, s rovnakým druhom postihnutia.</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b/>
          <w:bCs/>
          <w:lang w:eastAsia="sk-SK"/>
        </w:rPr>
        <w:t>§ 32b</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Integrovaný žiak je žiak so špeciálnymi výchovno-vzdelávacími potrebami, ktorý bol prijatý do základnej školy alebo strednej školy, na základe písomného vyjadrenia zariadenia špeciálnopedagogického poradenstva, 4c) po poradenským zariadením vykonaných diagnostických vyšetreniach. Žiak s vývinovými poruchami učenia alebo správania môže byť evidovaný a vykázaný ako integrovaný aj na základe písomného vyjadrenia pedagogicko-psychologickej poradne.4d)</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Rozhodnutie o prijatí žiaka do základnej školy alebo strednej školy vydáva riaditeľ školy na základe písomnej žiadosti zákonných zástupcov, písomného vyjadrenia zariadenia špeciálnopedagogického poradenstva, 4c) po dôkladnom oboznámení sa s diagnózou a prognózou žiaka, po prerokovaní s pedagógmi, ktorí budú žiaka vzdelávať, po prerokovaní v pedagogickej rade školy a po zabezpečení nevyhnutných materiálno-technických a odborno-personálnych podmienok.</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Riaditeľ školy v spolupráci so školským špeciálnym pedagógom4e) alebo zariadením špeciálnopedagogického poradenstva4c) pred prijatím žiaka vytvorí podmienky na integrované vzdelávanie žiaka, úpravu triedy a školy, vybavenie kompenzačnými pomôckami, prípadne ďalšie požiadavky na zabezpečenie požadovanej úrovne integrovanej výchovy a vzdelávania žiaka.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(4) Súčasťou povinnej dokumentácie individuálne integrovaného žiaka je individuálny výchovno-vzdelávací program žiaka so špeciálnymi výchovno-vzdelávacími potrebami, ktorý v spolupráci so školským špeciálnym pedagógom alebo zariadením špeciálnopedagogického poradenstva4c) vypracuje a priebežne dopĺňa triedny učiteľ.</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 xml:space="preserve">(5) Individuálny výchovno-vzdelávací program obsahuje základné informácie o žiakovi, o osobitostiach vplyvu </w:t>
      </w:r>
      <w:r w:rsidRPr="004914F3">
        <w:rPr>
          <w:rFonts w:ascii="Arial Narrow" w:eastAsia="Times New Roman" w:hAnsi="Arial Narrow" w:cs="Times New Roman"/>
          <w:lang w:eastAsia="sk-SK"/>
        </w:rPr>
        <w:lastRenderedPageBreak/>
        <w:t>jeho diagnózy a prognózy na výchovno-vzdelávací proces, o požiadavkách na úpravy prostredia triedy, učebných postupov, organizácie výchovno-vzdelávacieho procesu, učebných plánov a učebných osnov, zabezpečení kompenzačných pomôcok a špeciálnych učebných pomôcok a personálnej pomoci.</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(6) Riaditeľ školy zodpovedá a v spolupráci so školským špeciálnym pedagógom4e) alebo zariadením špeciálnopedagogického poradenstva4c) zabezpečuje, aby u integrovaných žiakov neprichádzalo k bezdôvodnému znižovaniu požiadaviek a aby nároky kladené na žiaka boli v súlade s jeho možnosťami.</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(7) Pri hodnotení alebo klasifikácii prospechu a správania integrovaného žiaka sa prihliada na možnosti žiaka vyplývajúce z jeho diagnózy.</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(8) Pre integrované vzdelávanie v špeciálnych triedach v základných školách a v stredných školách platia rovnaké predpisy a pravidlá ako pre výchovu a vzdelávanie v špeciálnych školách príslušného typu.</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(9) Obsah vzdelávania individuálne integrovaných žiakov s mentálnym postihnutím vychádza z učebných osnov pre špeciálnu základnú školu pre žiakov s mentálnym postihnutím.</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b/>
          <w:bCs/>
          <w:lang w:eastAsia="sk-SK"/>
        </w:rPr>
        <w:t>§ 32c</w:t>
      </w:r>
      <w:r w:rsidRPr="004914F3">
        <w:rPr>
          <w:rFonts w:ascii="Arial Narrow" w:eastAsia="Times New Roman" w:hAnsi="Arial Narrow" w:cs="Times New Roman"/>
          <w:b/>
          <w:bCs/>
          <w:lang w:eastAsia="sk-SK"/>
        </w:rPr>
        <w:br/>
        <w:t>Práva a povinnosti účastníkov školskej integrácie</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Žiak so špeciálnymi výchovno-vzdelávacími potrebami má právo na individuálny prístup vo výchove a vzdelávaní rešpektujúci jeho schopnosti a zdravotný stav, na vyučovanie pedagógom s odbornou a pedagogickou spôsobilosťou, 4f) na výchovu a vzdelávanie v bezpečnom a zdravom prostredí, na úctu k svojej osobe a na zabezpečenie ochrany proti fyzickému a duševnému násiliu.</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Výkonom práv integrovaného žiaka nemôžu byť obmedzené práva ostatných účastníkov výchovno-vzdelávacieho procesu.</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Zákonný zástupca integrovaného žiaka pravidelne konzultuje problematiku vzdelávania integrovaného žiaka s triednym učiteľom, so školským špeciálnym pedagógom, 4e) prípadne so zariadením špeciálnopedagogického poradenstva.4c)</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(4) Riaditeľ základnej školy alebo strednej školy v spolupráci so školským špeciálnym pedagógom4e) alebo zariadením špeciálnopedagogického poradenstva4c) oboznámi príslušných zamestnancov školy s dôsledkami a možným vplyvom diagnózy integrovaného žiaka na výchovno-vzdelávací proces, s individuálnym výchovno-vzdelávacím programom, upozorní na potrebu kompenzačných a iných pomôcok, ktoré bude žiak v škole používať, a zabezpečí ich dostupnosť a vhodné priestory na ich uskladnenie.".</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Poznámky k odkazom pod čiarou 4c až 4f znejú:</w:t>
      </w:r>
      <w:r w:rsidRPr="004914F3">
        <w:rPr>
          <w:rFonts w:ascii="Arial Narrow" w:eastAsia="Times New Roman" w:hAnsi="Arial Narrow" w:cs="Times New Roman"/>
          <w:lang w:eastAsia="sk-SK"/>
        </w:rPr>
        <w:br/>
        <w:t>"4c) § 22 zákona č. 279/1993 Z. z. o školských zariadeniach v znení neskorších predpisov.</w:t>
      </w:r>
      <w:r w:rsidRPr="004914F3">
        <w:rPr>
          <w:rFonts w:ascii="Arial Narrow" w:eastAsia="Times New Roman" w:hAnsi="Arial Narrow" w:cs="Times New Roman"/>
          <w:lang w:eastAsia="sk-SK"/>
        </w:rPr>
        <w:br/>
        <w:t>4d) § 21 zákona č. 279/1993 Z. z. v znení neskorších predpisov.</w:t>
      </w:r>
      <w:r w:rsidRPr="004914F3">
        <w:rPr>
          <w:rFonts w:ascii="Arial Narrow" w:eastAsia="Times New Roman" w:hAnsi="Arial Narrow" w:cs="Times New Roman"/>
          <w:lang w:eastAsia="sk-SK"/>
        </w:rPr>
        <w:br/>
        <w:t>4e) § 25 ods. 2 zákona č. 279/1993 Z. z. v znení neskorších predpisov.</w:t>
      </w:r>
      <w:r w:rsidRPr="004914F3">
        <w:rPr>
          <w:rFonts w:ascii="Arial Narrow" w:eastAsia="Times New Roman" w:hAnsi="Arial Narrow" w:cs="Times New Roman"/>
          <w:lang w:eastAsia="sk-SK"/>
        </w:rPr>
        <w:br/>
        <w:t>4f) Vyhláška Ministerstva školstva Slovenskej republiky č. 41/1996 Z. z. o odbornej a pedagogickej spôsobilosti pedagogických pracovníkov v znení neskorších predpisov.".</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7. V § 33 sa vypúšťa nadpis "Pomocná škola".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8. § 34a sa dopĺňa odsekom 6, ktorý znie:</w:t>
      </w:r>
      <w:r w:rsidRPr="004914F3">
        <w:rPr>
          <w:rFonts w:ascii="Arial Narrow" w:eastAsia="Times New Roman" w:hAnsi="Arial Narrow" w:cs="Times New Roman"/>
          <w:lang w:eastAsia="sk-SK"/>
        </w:rPr>
        <w:br/>
        <w:t>"(6) Vzdelávanie pedagogických zamestnancov detí a mládeže podľa odseku 1 odborne, organizačne, metodicky a finančne zabezpečuje ministerstvo školstva.".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9. V § 58a sa doterajší text označuje ako odsek 1 a dopĺňa sa odsekom 2, ktorý znie:</w:t>
      </w:r>
      <w:r w:rsidRPr="004914F3">
        <w:rPr>
          <w:rFonts w:ascii="Arial Narrow" w:eastAsia="Times New Roman" w:hAnsi="Arial Narrow" w:cs="Times New Roman"/>
          <w:lang w:eastAsia="sk-SK"/>
        </w:rPr>
        <w:br/>
        <w:t xml:space="preserve">"(2) V základných školách, v základných umeleckých školách, učilištiach, stredných školách, špeciálnych školách a v školských zariadeniach v rámci výchovnovzdelávacej činnosti a mimo výchovno-vzdelávacej činnosti nie je povolená činnosť, ktorá smeruje alebo priamo nabáda k rasovej a etnickej nenávisti, národnostnej a náboženskej </w:t>
      </w:r>
      <w:r w:rsidRPr="004914F3">
        <w:rPr>
          <w:rFonts w:ascii="Arial Narrow" w:eastAsia="Times New Roman" w:hAnsi="Arial Narrow" w:cs="Times New Roman"/>
          <w:lang w:eastAsia="sk-SK"/>
        </w:rPr>
        <w:lastRenderedPageBreak/>
        <w:t>neznášanlivosti, a nie je povolené ani ovplyvňovanie sexuálnej orientácie, ktorá je v rozpore s ľudskou dôstojnosťou a s tradičnými hodnotami európskej kultúry, a podnecovanie ku xenofóbii.".</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XVI</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461/2003 Z. z. o sociálnom poistení v znení zákona č. 551/2003 Z. z., zákona č. 600/2003 Z. z., zákona č. 5/2004 Z. z., zákona č. 43/2004 Z. z. a zákona č. 186/2004 Z. z. sa mení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V § 6 odseky 3 a 4 znejú:</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Poistencom patria práva pri výkone sociálneho poistenia rovnako v súlade so zásadou rovnakého zaobchádzania v sociálnom zabezpečení ustanovenou osobitným zákonom.23a)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(4) Poistenec, ktorý sa domnieva, že jeho práva alebo právom chránené záujmy boli dotknuté v dôsledku nedodržania zásady rovnakého zaobchádzania, môže sa domáhať právnej ochrany na súde podľa osobitného zákona.23a)".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23a znie:</w:t>
      </w:r>
      <w:r w:rsidRPr="004914F3">
        <w:rPr>
          <w:rFonts w:ascii="Arial Narrow" w:eastAsia="Times New Roman" w:hAnsi="Arial Narrow" w:cs="Times New Roman"/>
          <w:lang w:eastAsia="sk-SK"/>
        </w:rPr>
        <w:br/>
        <w:t>"23a) Zákon č. 365/2004 Z. z. o rovnakom zaobchádzaní v niektorých oblastiach a o ochrane pred diskrimináciou a o zmene a doplnení niektorých zákonov (antidiskriminačný zákon).".</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XVII</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195/1998 Z. z. o sociálnej pomoci v znení zákona č. 389/1998 Z. z., zákona č. 155/1999 Z. z., zákona č. 450/2000 Z. z., zákona č. 416/2001 Z. z., zákona č. 507/2002 Z. z., zákona č. 534/2002 Z. z., zákona č. 724/2002 Z. z., zákona č. 453/2003 Z. z., zákona č. 599/2003 Z. z., zákona č. 45/2004 Z. z., zákona č. 141/2004 Z. z. a zákona č. 191/2004 Z. z. sa dopĺňa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Za § 4 sa vkladá § 4a, ktorý znie:</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b/>
          <w:bCs/>
          <w:lang w:eastAsia="sk-SK"/>
        </w:rPr>
        <w:t>"§ 4a</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(1) Práva ustanovené týmto zákonom sa zaručujú rovnako všetkým občanom v súlade so zásadou rovnakého zaobchádzania v sociálnom zabezpečení ustanovenou osobitným zákonom.6a)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Ten, kto sa domnieva, že jeho práva alebo právom chránené záujmy boli dotknuté v dôsledku nedodržania zásady rovnakého zaobchádzania, môže sa domáhať právnej ochrany na súde podľa osobitného zákona.6a)".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6a znie:</w:t>
      </w:r>
      <w:r w:rsidRPr="004914F3">
        <w:rPr>
          <w:rFonts w:ascii="Arial Narrow" w:eastAsia="Times New Roman" w:hAnsi="Arial Narrow" w:cs="Times New Roman"/>
          <w:lang w:eastAsia="sk-SK"/>
        </w:rPr>
        <w:br/>
        <w:t>"6a) Zákon č. 365/2004 Z. z. o rovnakom zaobchádzaní v niektorých oblastiach a o ochrane pred diskrimináciou a o zmene a doplnení niektorých zákonov (antidiskriminačný zákon).".</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XVIII</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328/2002 Z. z. o sociálnom zabezpečení policajtov a vojakov a o zmene a doplnení niektorých zákonov v znení zákona č. 447/2002 Z. z., zákona č. 534/2002 Z. z. a zákona č. 463/2003 Z. z. sa mení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V § 113 odseky 5 a 6 znejú:</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"(5) Policajtovi, policajtke, profesionálnemu vojakovi, profesionálnej vojačke, vojakovi prípravnej služby a vojačke prípravnej služby patria práva pri výkone sociálneho zabezpečenia rovnako v súlade so zásadou rovnakého zaobchádzania v sociálnom zabezpečení ustanovenou osobitným zákonom.47a)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lastRenderedPageBreak/>
        <w:br/>
        <w:t>(6) Ak sa policajt, policajtka, profesionálny vojak, profesionálna vojačka, vojak prípravnej služby alebo vojačka prípravnej služby domnievajú, že ich práva alebo právom chránené záujmy boli dotknuté v dôsledku nedodržania zásady rovnakého zaobchádzania, môžu sa domáhať právnej ochrany na súde podľa osobitného zákona.47a)".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47a znie:</w:t>
      </w:r>
      <w:r w:rsidRPr="004914F3">
        <w:rPr>
          <w:rFonts w:ascii="Arial Narrow" w:eastAsia="Times New Roman" w:hAnsi="Arial Narrow" w:cs="Times New Roman"/>
          <w:lang w:eastAsia="sk-SK"/>
        </w:rPr>
        <w:br/>
        <w:t>"47a) Zákon č. 365/2004 Z. z. o rovnakom zaobchádzaní v niektorých oblastiach a o ochrane pred diskrimináciou a o zmene a doplnení niektorých zákonov (antidiskriminačný zákon).".</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XIX</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Národnej rady Slovenskej republiky č. 277/1994 Z. z. o zdravotnej starostlivosti v znení zákona Národnej rady Slovenskej republiky č. 98/1995 Z. z., zákona Národnej rady Slovenskej republiky č. 110/1996 Z. z., zákona Národnej rady Slovenskej republiky č. 222/1996 Z. z., zákona č. 140/1998 Z. z., zákona č. 241/1998 Z. z., zákona č. 80/2000 Z. z., zákona č. 416/2001 Z. z., zákona č. 553/2001 Z. z., zákona č. 118/2002 Z. z., zákona č. 131/2002 Z. z., zákona č. 219/2002 Z. z., zákona č. 450/2002 Z. z., zákona č. 457/2002 Z. z., zákona č. 138/2003 Z. z., zákona č. 445/2003 Z. z., zákona č. 528/2003 Z. z., zákona č. 578/2003 Z. z. a zákona č. 215/2004 Z. z. sa dopĺňa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Doterajší text § 4 sa označuje ako odsek 1 a dopĺňa sa odsekmi 2 až 5, ktoré znejú:</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Právo na poskytovanie zdravotnej starostlivosti sa zaručuje rovnako každej osobe v súlade so zásadou rovnakého zaobchádzania v zdravotnej starostlivosti ustanovenou osobitným zákonom.2aa) V súlade so zásadou rovnakého zaobchádzania sa zakazuje diskriminácia aj z dôvodov pohlavia, náboženského vyznania alebo viery, manželského stavu a rodinného stavu, farby pleti, jazyka, politického alebo iného zmýšľania, odborovej činnosti, národného alebo sociálneho pôvodu, zdravotného postihnutia, veku, majetku, rodu alebo iného postavenia.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(3) Výkon práv a povinností vyplývajúcich z tohto zákona musí byť v súlade s dobrými mravmi. Nikto nesmie tieto práva a povinnosti zneužívať na škodu inej osoby. Osoba nesmie byť v súvislosti s výkonom svojich práv prenasledovaná ani inak postihovaná za to, že podá na inú osobu, zdravotníckeho pracovníka, lekára, zdravotnícke zariadenie alebo ďalšie zariadenie v zdravotníctve, sťažnosť, žalobu alebo návrh na začatie trestného stíhania.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(4) Osoba, ktorá sa domnieva, že jej práva alebo právom chránené záujmy boli dotknuté v dôsledku nedodržania zásady rovnakého zaobchádzania, môže sa domáhať právnej ochrany na súde podľa osobitného zákona.2aa)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(5) Poskytovateľ zdravotnej starostlivosti nesmie osobu postihovať alebo znevýhodňovať preto, že osoba uplatňuje svoje práva podľa tohto zákona.".</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2aa znie:</w:t>
      </w:r>
      <w:r w:rsidRPr="004914F3">
        <w:rPr>
          <w:rFonts w:ascii="Arial Narrow" w:eastAsia="Times New Roman" w:hAnsi="Arial Narrow" w:cs="Times New Roman"/>
          <w:lang w:eastAsia="sk-SK"/>
        </w:rPr>
        <w:br/>
        <w:t>"2aa) Zákon č. 365/2004 Z. z. o rovnakom zaobchádzaní v niektorých oblastiach a o ochrane pred diskrimináciou a o zmene a doplnení niektorých zákonov (antidiskriminačný zákon).".</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XX</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 xml:space="preserve">Zákon Národnej rady Slovenskej republiky č. 273/1994 Z. z. o zdravotnom poistení, financovaní zdravotného poistenia, o zriadení Všeobecnej zdravotnej poisťovne a o zriaďovaní rezortných, odvetvových, podnikových a občianskych zdravotných poisťovní v znení zákona Národnej rady Slovenskej republiky č. 374/1994 Z. z., zákona Národnej rady Slovenskej republiky č. 58/1995 Z. z., zákona Národnej rady Slovenskej republiky č. 98/1995 Z. z., zákona Národnej rady Slovenskej republiky č. 231/1995 Z. z., zákona Národnej rady Slovenskej republiky č. 304/1995 Z. z., zákona Národnej rady Slovenskej republiky č. 376/1996 Z. z., zákona Národnej rady Slovenskej republiky č. 386/1996 Z. z., zákona č. 202/1997 Z. z., zákona č. 332/1997 Z. z., zákona č. 124/1998 Z. z., zákona č. 11/1999 Z. z., zákona č. 56/1999 Z. z., zákona č. 151/1999 Z. z., zákona č. 242/2000 Z. z., zákona č. 245/2000 </w:t>
      </w:r>
      <w:r w:rsidRPr="004914F3">
        <w:rPr>
          <w:rFonts w:ascii="Arial Narrow" w:eastAsia="Times New Roman" w:hAnsi="Arial Narrow" w:cs="Times New Roman"/>
          <w:lang w:eastAsia="sk-SK"/>
        </w:rPr>
        <w:lastRenderedPageBreak/>
        <w:t>Z. z., zákona č. 448/2000 Z. z., zákona č. 233/2001 Z. z., zákona č. 505/2001 Z. z., zákona č. 553/2001 Z. z., zákona č. 118/2002 Z. z., zákona č. 291/2002 Z. z., zákona č. 457/2002 Z. z., zákona č. 534/2002 Z. z., zákona č. 671/2002 Z. z., zákona č. 138/2003 Z. z., zákona č. 442 /2003 Z. z., zákona č. 578/2003 Z. z. a zákona č. 345/2004 Z. z. sa dopĺňa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 26 sa dopĺňa odsekmi 5 a 6, ktoré znejú:</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"(5) Poistencovi patria práva pri výkone zdravotného poistenia rovnako v súlade so zásadou rovnakého zaobchádzania v zdravotnej starostlivosti ustanovenou osobitným zákonom.13hi)</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(6) Poistenec, ktorý sa domnieva, že jeho práva alebo právom chránené záujmy boli dotknuté v dôsledku nedodržania zásady rovnakého zaobchádzania, môže sa domáhať právnej ochrany na súde podľa osobitného zákona.13hi)".</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13hi znie:</w:t>
      </w:r>
      <w:r w:rsidRPr="004914F3">
        <w:rPr>
          <w:rFonts w:ascii="Arial Narrow" w:eastAsia="Times New Roman" w:hAnsi="Arial Narrow" w:cs="Times New Roman"/>
          <w:lang w:eastAsia="sk-SK"/>
        </w:rPr>
        <w:br/>
        <w:t>"13hi) Zákon č. 365/2004 Z. z. o rovnakom zaobchádzaní v niektorých oblastiach a o ochrane pred diskrimináciou a o zmene a doplnení niektorých zákonov (antidiskriminačný zákon).".</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XXI</w:t>
      </w:r>
    </w:p>
    <w:p w:rsidR="004914F3" w:rsidRPr="004914F3" w:rsidRDefault="004914F3" w:rsidP="004914F3">
      <w:pPr>
        <w:spacing w:after="0" w:line="240" w:lineRule="auto"/>
        <w:rPr>
          <w:rFonts w:ascii="Arial Narrow" w:eastAsia="Times New Roman" w:hAnsi="Arial Narrow" w:cs="Times New Roman"/>
          <w:lang w:eastAsia="sk-SK"/>
        </w:rPr>
      </w:pP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t>- Zrušený od 1. 7. 2007.</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634/1992 Zb. o ochrane spotrebiteľa v znení zákona Národnej rady Slovenskej republiky č. 220/1996 Z. z., zákona č. 137/1998 Z. z., zákona č. 310/1999 Z. z., zákona č. 128/2002 Z. z., zákona č. 414/2002 Z. z., zákona č. 529/2002 Z. z. a zákona č. 469/2003 Z. z. sa mení a dopĺňa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1. V § 6 odsek 1 znie:</w:t>
      </w:r>
      <w:r w:rsidRPr="004914F3">
        <w:rPr>
          <w:rFonts w:ascii="Arial Narrow" w:eastAsia="Times New Roman" w:hAnsi="Arial Narrow" w:cs="Times New Roman"/>
          <w:lang w:eastAsia="sk-SK"/>
        </w:rPr>
        <w:br/>
        <w:t>"(1) Predávajúci je povinný vo vzťahu k spotrebiteľovi dodržiavať zásadu rovnakého zaobchádzania v poskytovaní tovarov a služieb ustanovenú osobitným zákonom.7b) Predávajúci najmä nesmie odmietnuť predať spotrebiteľovi výrobky, ktoré má vystavené alebo inak pripravené na predaj, alebo odmietnuť poskytnutie služby, ktoré je v jeho prevádzkových možnostiach; nesmie takisto viazať predaj výrobkov alebo poskytnutie služieb na predaj iných výrobkov alebo poskytnutie iných služieb, pokiaľ nejde o obmedzenie rovnaké pre všetky prípady a v obchodnom styku obvyklé. To neplatí v prípadoch, v ktorých spotrebiteľ nespĺňa podmienky, ktoré musí spĺňať podľa osobitných predpisov.7b)".</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Poznámka pod čiarou k odkazu 7b znie:</w:t>
      </w:r>
      <w:r w:rsidRPr="004914F3">
        <w:rPr>
          <w:rFonts w:ascii="Arial Narrow" w:eastAsia="Times New Roman" w:hAnsi="Arial Narrow" w:cs="Times New Roman"/>
          <w:lang w:eastAsia="sk-SK"/>
        </w:rPr>
        <w:br/>
        <w:t>"7b) Zákon č. 365/2004 Z. z. o rovnakom zaobchádzaní v niektorých oblastiach a o ochrane pred diskrimináciou a o zmene a doplnení niektorých zákonov (antidiskriminačný zákon).".</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2. § 6 sa dopĺňa odsekom 4, ktorý znie:</w:t>
      </w:r>
      <w:r w:rsidRPr="004914F3">
        <w:rPr>
          <w:rFonts w:ascii="Arial Narrow" w:eastAsia="Times New Roman" w:hAnsi="Arial Narrow" w:cs="Times New Roman"/>
          <w:lang w:eastAsia="sk-SK"/>
        </w:rPr>
        <w:br/>
        <w:t>"(4) Spotrebiteľ, ktorý sa domnieva, že jeho práva alebo právom chránené záujmy boli dotknuté v dôsledku nedodržania zásady rovnakého zaobchádzania, môže sa domáhať právnej ochrany na súde podľa osobitného zákona.7b)".</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XXII</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Zákon č. 596/2003 Z. z. o štátnej správe v školstve a školskej samospráve a o zmene a doplnení niektorých zákonov sa mení a dopĺňa takto:</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V § 8 sa za odsek 6 vkladá nový odsek 7, ktorý znie:</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"(7) Ustanovenie platné pre uhrádzanie cestovných nákladov pre zákonného zástupcu žiaka základnej školy podľa odseku 6 možno využiť aj pre žiakov špeciálnych základných škôl.".</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lastRenderedPageBreak/>
        <w:br/>
        <w:t>Doterajší odsek 7 sa označuje ako odsek 8.</w:t>
      </w:r>
    </w:p>
    <w:p w:rsidR="004914F3" w:rsidRPr="004914F3" w:rsidRDefault="004914F3" w:rsidP="004914F3">
      <w:pPr>
        <w:spacing w:before="100" w:beforeAutospacing="1" w:after="100" w:afterAutospacing="1" w:line="240" w:lineRule="auto"/>
        <w:outlineLvl w:val="0"/>
        <w:rPr>
          <w:rFonts w:ascii="Arial Narrow" w:eastAsia="Times New Roman" w:hAnsi="Arial Narrow" w:cs="Times New Roman"/>
          <w:b/>
          <w:bCs/>
          <w:kern w:val="36"/>
          <w:lang w:eastAsia="sk-SK"/>
        </w:rPr>
      </w:pPr>
      <w:r w:rsidRPr="004914F3">
        <w:rPr>
          <w:rFonts w:ascii="Arial Narrow" w:eastAsia="Times New Roman" w:hAnsi="Arial Narrow" w:cs="Times New Roman"/>
          <w:b/>
          <w:bCs/>
          <w:kern w:val="36"/>
          <w:lang w:eastAsia="sk-SK"/>
        </w:rPr>
        <w:t>Čl. XXIII</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br/>
        <w:t>Tento zákon nadobúda účinnosť 1. júla 2004.</w:t>
      </w: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b/>
          <w:bCs/>
          <w:lang w:eastAsia="sk-SK"/>
        </w:rPr>
        <w:t>Rudolf Schuster</w:t>
      </w:r>
      <w:r w:rsidRPr="004914F3">
        <w:rPr>
          <w:rFonts w:ascii="Arial Narrow" w:eastAsia="Times New Roman" w:hAnsi="Arial Narrow" w:cs="Times New Roman"/>
          <w:lang w:eastAsia="sk-SK"/>
        </w:rPr>
        <w:t xml:space="preserve"> v. r.</w:t>
      </w:r>
      <w:r w:rsidRPr="004914F3">
        <w:rPr>
          <w:rFonts w:ascii="Arial Narrow" w:eastAsia="Times New Roman" w:hAnsi="Arial Narrow" w:cs="Times New Roman"/>
          <w:lang w:eastAsia="sk-SK"/>
        </w:rPr>
        <w:br/>
      </w:r>
      <w:r w:rsidRPr="004914F3">
        <w:rPr>
          <w:rFonts w:ascii="Arial Narrow" w:eastAsia="Times New Roman" w:hAnsi="Arial Narrow" w:cs="Times New Roman"/>
          <w:b/>
          <w:bCs/>
          <w:lang w:eastAsia="sk-SK"/>
        </w:rPr>
        <w:t>Pavol Hrušovský</w:t>
      </w:r>
      <w:r w:rsidRPr="004914F3">
        <w:rPr>
          <w:rFonts w:ascii="Arial Narrow" w:eastAsia="Times New Roman" w:hAnsi="Arial Narrow" w:cs="Times New Roman"/>
          <w:lang w:eastAsia="sk-SK"/>
        </w:rPr>
        <w:t xml:space="preserve"> v. r.</w:t>
      </w:r>
      <w:r w:rsidRPr="004914F3">
        <w:rPr>
          <w:rFonts w:ascii="Arial Narrow" w:eastAsia="Times New Roman" w:hAnsi="Arial Narrow" w:cs="Times New Roman"/>
          <w:lang w:eastAsia="sk-SK"/>
        </w:rPr>
        <w:br/>
      </w:r>
      <w:r w:rsidRPr="004914F3">
        <w:rPr>
          <w:rFonts w:ascii="Arial Narrow" w:eastAsia="Times New Roman" w:hAnsi="Arial Narrow" w:cs="Times New Roman"/>
          <w:b/>
          <w:bCs/>
          <w:lang w:eastAsia="sk-SK"/>
        </w:rPr>
        <w:t>Mikuláš Dzurinda</w:t>
      </w:r>
      <w:r w:rsidRPr="004914F3">
        <w:rPr>
          <w:rFonts w:ascii="Arial Narrow" w:eastAsia="Times New Roman" w:hAnsi="Arial Narrow" w:cs="Times New Roman"/>
          <w:lang w:eastAsia="sk-SK"/>
        </w:rPr>
        <w:t xml:space="preserve"> v. r.</w:t>
      </w:r>
    </w:p>
    <w:p w:rsidR="004914F3" w:rsidRPr="004914F3" w:rsidRDefault="004914F3" w:rsidP="004914F3">
      <w:pPr>
        <w:spacing w:after="240" w:line="240" w:lineRule="auto"/>
        <w:rPr>
          <w:rFonts w:ascii="Arial Narrow" w:eastAsia="Times New Roman" w:hAnsi="Arial Narrow" w:cs="Times New Roman"/>
          <w:lang w:eastAsia="sk-SK"/>
        </w:rPr>
      </w:pPr>
    </w:p>
    <w:p w:rsidR="004914F3" w:rsidRPr="004914F3" w:rsidRDefault="004914F3" w:rsidP="004914F3">
      <w:pPr>
        <w:spacing w:after="0"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pict>
          <v:rect id="_x0000_i1025" style="width:226.8pt;height:1.5pt" o:hrpct="500" o:hrstd="t" o:hr="t" fillcolor="#a0a0a0" stroked="f"/>
        </w:pict>
      </w:r>
    </w:p>
    <w:p w:rsidR="004914F3" w:rsidRPr="004914F3" w:rsidRDefault="004914F3" w:rsidP="004914F3">
      <w:pPr>
        <w:spacing w:before="100" w:beforeAutospacing="1" w:after="100" w:afterAutospacing="1" w:line="240" w:lineRule="auto"/>
        <w:rPr>
          <w:rFonts w:ascii="Arial Narrow" w:eastAsia="Times New Roman" w:hAnsi="Arial Narrow" w:cs="Times New Roman"/>
          <w:lang w:eastAsia="sk-SK"/>
        </w:rPr>
      </w:pPr>
      <w:r w:rsidRPr="004914F3">
        <w:rPr>
          <w:rFonts w:ascii="Arial Narrow" w:eastAsia="Times New Roman" w:hAnsi="Arial Narrow" w:cs="Times New Roman"/>
          <w:lang w:eastAsia="sk-SK"/>
        </w:rPr>
        <w:t>1)Napríklad zákon č. 311/2001 Z. z. Zákonník práce v znení neskorších predpisov, zákon č. 312/2001 Z. z. o štátnej službe a zmene a doplnení niektorých zákonov v znení neskorších predpisov, zákon č. 552/2003 Z. z. o výkone práce vo verejnom záujme v znení neskorších predpisov, zákon č. 195/1998 Z. z. o sociálnej pomoci v znení neskorších predpisov, zákon č. 576/2004 Z. z. o zdravotnej starostlivosti, službách súvisiacich s poskytovaním zdravotnej starostlivosti a o zmene a doplnení niektorých zákonov v znení neskorších predpisov.</w:t>
      </w:r>
      <w:r w:rsidRPr="004914F3">
        <w:rPr>
          <w:rFonts w:ascii="Arial Narrow" w:eastAsia="Times New Roman" w:hAnsi="Arial Narrow" w:cs="Times New Roman"/>
          <w:lang w:eastAsia="sk-SK"/>
        </w:rPr>
        <w:br/>
        <w:t>2)Napríklad zákon č. 48/2002 Z. z. o pobyte cudzincov a o zmene a doplnení niektorých zákonov v znení neskorších predpisov, zákon č. 480/2002 Z. z. o azyle a o zmene a doplnení niektorých zákonov v znení zákona č. 606/2003 Z. z.</w:t>
      </w:r>
      <w:r w:rsidRPr="004914F3">
        <w:rPr>
          <w:rFonts w:ascii="Arial Narrow" w:eastAsia="Times New Roman" w:hAnsi="Arial Narrow" w:cs="Times New Roman"/>
          <w:lang w:eastAsia="sk-SK"/>
        </w:rPr>
        <w:br/>
        <w:t>3)Zákon č. 200/1998 Z. z. o štátnej službe colníkov a o zmene a doplnení niektorých ďalších zákonov v znení neskorších predpisov. Zákon č. 346/2005 Z. z. o štátnej službe profesionálnych vojakov ozbrojených síl Slovenskej republiky a o zmene a doplnení niektorých zákonov v znení zákona č. 253/2007 Z. z. Zákon č. 73/1998 Z. z. o štátnej službe príslušníkov Policajného zboru, Slovenskej informačnej služby, Zboru väzenskej a justičnej stráže Slovenskej republiky a Železničnej polície v znení neskorších predpisov. Zákon č. 315/2001 Z. z. o Hasičskom a záchrannom zbore v znení neskorších predpisov.</w:t>
      </w:r>
      <w:r w:rsidRPr="004914F3">
        <w:rPr>
          <w:rFonts w:ascii="Arial Narrow" w:eastAsia="Times New Roman" w:hAnsi="Arial Narrow" w:cs="Times New Roman"/>
          <w:lang w:eastAsia="sk-SK"/>
        </w:rPr>
        <w:br/>
        <w:t>3a)Zákon č. 311/2001 Z. z. Zákonník práce v znení neskorších predpisov. Zákon č. 552/2003 Z. z. o výkone práce vo verejnom záujme v znení neskorších predpisov.</w:t>
      </w:r>
      <w:r w:rsidRPr="004914F3">
        <w:rPr>
          <w:rFonts w:ascii="Arial Narrow" w:eastAsia="Times New Roman" w:hAnsi="Arial Narrow" w:cs="Times New Roman"/>
          <w:lang w:eastAsia="sk-SK"/>
        </w:rPr>
        <w:br/>
        <w:t>4)Napríklad zákon č. 195/1998 Z. z. o sociálnej pomoci v znení neskorších predpisov, zákon č. 461/2003 Z. z. o sociálnom poistení v znení neskorších predpisov.</w:t>
      </w:r>
      <w:r w:rsidRPr="004914F3">
        <w:rPr>
          <w:rFonts w:ascii="Arial Narrow" w:eastAsia="Times New Roman" w:hAnsi="Arial Narrow" w:cs="Times New Roman"/>
          <w:lang w:eastAsia="sk-SK"/>
        </w:rPr>
        <w:br/>
        <w:t>5)Napríklad zákon č. 576/2004 Z. z. o zdravotnej starostlivosti, službách súvisiacich s poskytovaním zdravotnej starostlivosti a o zmene a doplnení niektorých zákonov v znení neskorších predpisov.</w:t>
      </w:r>
      <w:r w:rsidRPr="004914F3">
        <w:rPr>
          <w:rFonts w:ascii="Arial Narrow" w:eastAsia="Times New Roman" w:hAnsi="Arial Narrow" w:cs="Times New Roman"/>
          <w:lang w:eastAsia="sk-SK"/>
        </w:rPr>
        <w:br/>
        <w:t>6)Napríklad zákon č. 131/2002 Z. z. o vysokých školách a o zmene a doplnení niektorých zákonov v znení neskorších predpisov, zákon č. 386/1997 Z. z. o ďalšom vzdelávaní a o zmene zákona Národnej rady Slovenskej republiky č. 387/1996 Z. z. o zamestnanosti v znení zákona č. 70/1997 Z. z. v znení zákona č. 567/2001 Z. z.</w:t>
      </w:r>
      <w:r w:rsidRPr="004914F3">
        <w:rPr>
          <w:rFonts w:ascii="Arial Narrow" w:eastAsia="Times New Roman" w:hAnsi="Arial Narrow" w:cs="Times New Roman"/>
          <w:lang w:eastAsia="sk-SK"/>
        </w:rPr>
        <w:br/>
        <w:t>7)Napríklad zákon č. 634/1992 Zb. o ochrane spotrebiteľa v znení neskorších predpisov.</w:t>
      </w:r>
      <w:r w:rsidRPr="004914F3">
        <w:rPr>
          <w:rFonts w:ascii="Arial Narrow" w:eastAsia="Times New Roman" w:hAnsi="Arial Narrow" w:cs="Times New Roman"/>
          <w:lang w:eastAsia="sk-SK"/>
        </w:rPr>
        <w:br/>
        <w:t>8)Napríklad Zákonník práce, zákon č. 312/2001 Z. z. o štátnej službe a o zmene a doplnení niektorých zákonov v znení neskorších predpisov.</w:t>
      </w:r>
      <w:r w:rsidRPr="004914F3">
        <w:rPr>
          <w:rFonts w:ascii="Arial Narrow" w:eastAsia="Times New Roman" w:hAnsi="Arial Narrow" w:cs="Times New Roman"/>
          <w:lang w:eastAsia="sk-SK"/>
        </w:rPr>
        <w:br/>
        <w:t>9)Napríklad zákon č. 5/2004 Z. z. o službách zamestnanosti a o zmene a doplnení niektorých zákonov v znení zákona č. 191/2004 Z. z.</w:t>
      </w:r>
      <w:r w:rsidRPr="004914F3">
        <w:rPr>
          <w:rFonts w:ascii="Arial Narrow" w:eastAsia="Times New Roman" w:hAnsi="Arial Narrow" w:cs="Times New Roman"/>
          <w:lang w:eastAsia="sk-SK"/>
        </w:rPr>
        <w:br/>
        <w:t>10)Napríklad zákon č. 5/2004 Z. z. v znení zákona č. 191/2004 Z. z., § 143 ods. 1 písm. d) zákona č. 50/1976 Zb. o územnom plánovaní a stavebnom poriadku (stavebný zákon) v znení neskorších predpisov.</w:t>
      </w:r>
      <w:r w:rsidRPr="004914F3">
        <w:rPr>
          <w:rFonts w:ascii="Arial Narrow" w:eastAsia="Times New Roman" w:hAnsi="Arial Narrow" w:cs="Times New Roman"/>
          <w:lang w:eastAsia="sk-SK"/>
        </w:rPr>
        <w:br/>
        <w:t>11)Zákon č. 308/1991 Zb. o slobode náboženskej viery a postavení cirkví a náboženských spoločností v znení zákona č. 394/2000 Z. z.</w:t>
      </w:r>
      <w:r w:rsidRPr="004914F3">
        <w:rPr>
          <w:rFonts w:ascii="Arial Narrow" w:eastAsia="Times New Roman" w:hAnsi="Arial Narrow" w:cs="Times New Roman"/>
          <w:lang w:eastAsia="sk-SK"/>
        </w:rPr>
        <w:br/>
        <w:t>11a)Napríklad nariadenie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w:t>
      </w:r>
      <w:r w:rsidRPr="004914F3">
        <w:rPr>
          <w:rFonts w:ascii="Arial Narrow" w:eastAsia="Times New Roman" w:hAnsi="Arial Narrow" w:cs="Times New Roman"/>
          <w:lang w:eastAsia="sk-SK"/>
        </w:rPr>
        <w:br/>
        <w:t>11e)Zákon Národnej rady Slovenskej republiky č. 308/1993 Z. z. o zriadení Slovenského národného strediska pre ľudské práva v znení neskorších predpisov.</w:t>
      </w:r>
      <w:r w:rsidRPr="004914F3">
        <w:rPr>
          <w:rFonts w:ascii="Arial Narrow" w:eastAsia="Times New Roman" w:hAnsi="Arial Narrow" w:cs="Times New Roman"/>
          <w:lang w:eastAsia="sk-SK"/>
        </w:rPr>
        <w:br/>
        <w:t>12)Napríklad § 41 ods. 9 Zákonníka práce.</w:t>
      </w:r>
      <w:r w:rsidRPr="004914F3">
        <w:rPr>
          <w:rFonts w:ascii="Arial Narrow" w:eastAsia="Times New Roman" w:hAnsi="Arial Narrow" w:cs="Times New Roman"/>
          <w:lang w:eastAsia="sk-SK"/>
        </w:rPr>
        <w:br/>
        <w:t xml:space="preserve">13)Zákon č. 420/2004 Z. z. o </w:t>
      </w:r>
      <w:proofErr w:type="spellStart"/>
      <w:r w:rsidRPr="004914F3">
        <w:rPr>
          <w:rFonts w:ascii="Arial Narrow" w:eastAsia="Times New Roman" w:hAnsi="Arial Narrow" w:cs="Times New Roman"/>
          <w:lang w:eastAsia="sk-SK"/>
        </w:rPr>
        <w:t>mediácii</w:t>
      </w:r>
      <w:proofErr w:type="spellEnd"/>
      <w:r w:rsidRPr="004914F3">
        <w:rPr>
          <w:rFonts w:ascii="Arial Narrow" w:eastAsia="Times New Roman" w:hAnsi="Arial Narrow" w:cs="Times New Roman"/>
          <w:lang w:eastAsia="sk-SK"/>
        </w:rPr>
        <w:t xml:space="preserve"> a o doplnení niektorých zákonov.</w:t>
      </w:r>
    </w:p>
    <w:p w:rsidR="004914F3" w:rsidRPr="004914F3" w:rsidRDefault="004914F3" w:rsidP="004914F3">
      <w:pPr>
        <w:spacing w:after="0" w:line="240" w:lineRule="auto"/>
        <w:rPr>
          <w:rFonts w:ascii="Arial Narrow" w:eastAsia="Times New Roman" w:hAnsi="Arial Narrow" w:cs="Times New Roman"/>
          <w:b/>
          <w:bCs/>
          <w:lang w:eastAsia="sk-SK"/>
        </w:rPr>
      </w:pPr>
      <w:r w:rsidRPr="004914F3">
        <w:rPr>
          <w:rFonts w:ascii="Arial Narrow" w:eastAsia="Times New Roman" w:hAnsi="Arial Narrow" w:cs="Times New Roman"/>
          <w:lang w:eastAsia="sk-SK"/>
        </w:rPr>
        <w:lastRenderedPageBreak/>
        <w:br/>
      </w:r>
      <w:r w:rsidRPr="004914F3">
        <w:rPr>
          <w:rFonts w:ascii="Arial Narrow" w:eastAsia="Times New Roman" w:hAnsi="Arial Narrow" w:cs="Times New Roman"/>
          <w:lang w:eastAsia="sk-SK"/>
        </w:rPr>
        <w:br/>
      </w:r>
      <w:r w:rsidRPr="004914F3">
        <w:rPr>
          <w:rFonts w:ascii="Arial Narrow" w:eastAsia="Times New Roman" w:hAnsi="Arial Narrow" w:cs="Times New Roman"/>
          <w:b/>
          <w:bCs/>
          <w:lang w:eastAsia="sk-SK"/>
        </w:rPr>
        <w:t xml:space="preserve">Príloha </w:t>
      </w:r>
      <w:r w:rsidRPr="004914F3">
        <w:rPr>
          <w:rFonts w:ascii="Arial Narrow" w:eastAsia="Times New Roman" w:hAnsi="Arial Narrow" w:cs="Times New Roman"/>
          <w:b/>
          <w:bCs/>
          <w:lang w:eastAsia="sk-SK"/>
        </w:rPr>
        <w:br/>
        <w:t>k zákonu č. 365/2004 Z. z.</w:t>
      </w:r>
    </w:p>
    <w:p w:rsidR="004914F3" w:rsidRPr="004914F3" w:rsidRDefault="004914F3" w:rsidP="004914F3">
      <w:pPr>
        <w:spacing w:after="0" w:line="240" w:lineRule="auto"/>
        <w:rPr>
          <w:rFonts w:ascii="Arial Narrow" w:eastAsia="Times New Roman" w:hAnsi="Arial Narrow" w:cs="Times New Roman"/>
          <w:b/>
          <w:bCs/>
          <w:lang w:eastAsia="sk-SK"/>
        </w:rPr>
      </w:pPr>
      <w:r w:rsidRPr="004914F3">
        <w:rPr>
          <w:rFonts w:ascii="Arial Narrow" w:eastAsia="Times New Roman" w:hAnsi="Arial Narrow" w:cs="Times New Roman"/>
          <w:b/>
          <w:bCs/>
          <w:lang w:eastAsia="sk-SK"/>
        </w:rPr>
        <w:t>Zoznam preberaných právne záväzných aktov Európskej únie</w:t>
      </w:r>
    </w:p>
    <w:p w:rsidR="009B44FA" w:rsidRPr="004914F3" w:rsidRDefault="004914F3" w:rsidP="004914F3">
      <w:pPr>
        <w:rPr>
          <w:rFonts w:ascii="Arial Narrow" w:hAnsi="Arial Narrow"/>
        </w:rPr>
      </w:pPr>
      <w:r w:rsidRPr="004914F3">
        <w:rPr>
          <w:rFonts w:ascii="Arial Narrow" w:eastAsia="Times New Roman" w:hAnsi="Arial Narrow" w:cs="Times New Roman"/>
          <w:lang w:eastAsia="sk-SK"/>
        </w:rPr>
        <w:br/>
        <w:t xml:space="preserve">1.Smernica Rady </w:t>
      </w:r>
      <w:r w:rsidRPr="004914F3">
        <w:rPr>
          <w:rFonts w:ascii="Arial Narrow" w:eastAsia="Times New Roman" w:hAnsi="Arial Narrow" w:cs="Times New Roman"/>
          <w:b/>
          <w:bCs/>
          <w:lang w:eastAsia="sk-SK"/>
        </w:rPr>
        <w:t>2000/43/ES</w:t>
      </w:r>
      <w:r w:rsidRPr="004914F3">
        <w:rPr>
          <w:rFonts w:ascii="Arial Narrow" w:eastAsia="Times New Roman" w:hAnsi="Arial Narrow" w:cs="Times New Roman"/>
          <w:lang w:eastAsia="sk-SK"/>
        </w:rPr>
        <w:t xml:space="preserve"> z 29. júna 2000, ktorou sa ustanovuje zásada rovnakého zaobchádzania medzi osobami bez ohľadu na ich rasový alebo etnický pôvod (Mimoriadne vydanie Ú. v. EÚ, kap. 20/zv. 01; Ú. v. ES L 180, 19. 7. 2000).</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 xml:space="preserve">2. Smernica Rady </w:t>
      </w:r>
      <w:r w:rsidRPr="004914F3">
        <w:rPr>
          <w:rFonts w:ascii="Arial Narrow" w:eastAsia="Times New Roman" w:hAnsi="Arial Narrow" w:cs="Times New Roman"/>
          <w:b/>
          <w:bCs/>
          <w:lang w:eastAsia="sk-SK"/>
        </w:rPr>
        <w:t>2000/78/ES</w:t>
      </w:r>
      <w:r w:rsidRPr="004914F3">
        <w:rPr>
          <w:rFonts w:ascii="Arial Narrow" w:eastAsia="Times New Roman" w:hAnsi="Arial Narrow" w:cs="Times New Roman"/>
          <w:lang w:eastAsia="sk-SK"/>
        </w:rPr>
        <w:t xml:space="preserve"> z 27. novembra 2000, ktorou sa ustanovuje všeobecný rámec pre rovnaké zaobchádzanie v zamestnaní a povolaní (Mimoriadne vydanie Ú. v. EÚ, kap. 05/zv. 04; Ú. v. ES L 303, 2. 12. 2000). </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 xml:space="preserve">3. Smernica Rady </w:t>
      </w:r>
      <w:r w:rsidRPr="004914F3">
        <w:rPr>
          <w:rFonts w:ascii="Arial Narrow" w:eastAsia="Times New Roman" w:hAnsi="Arial Narrow" w:cs="Times New Roman"/>
          <w:b/>
          <w:bCs/>
          <w:lang w:eastAsia="sk-SK"/>
        </w:rPr>
        <w:t>2004/113/ES</w:t>
      </w:r>
      <w:r w:rsidRPr="004914F3">
        <w:rPr>
          <w:rFonts w:ascii="Arial Narrow" w:eastAsia="Times New Roman" w:hAnsi="Arial Narrow" w:cs="Times New Roman"/>
          <w:lang w:eastAsia="sk-SK"/>
        </w:rPr>
        <w:t xml:space="preserve"> z 13. decembra 2004 o vykonávaní zásady rovnakého zaobchádzania medzi mužmi a ženami v prístupe k tovaru a službám a k ich poskytovaniu (Ú. v. EÚ L 373, 21. 12. 2004).</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t>4. Smernica Európskeho parlamentu a Rady 2006/54/ES z 5. júla 2006 o vykonávaní zásady rovnosti príležitostí a rovnakého zaobchádzania s mužmi a ženami vo veciach zamestnanosti a povolania (prepracované znenie) (Ú. v. EÚ L 204, 26. 7. 2006).</w:t>
      </w:r>
      <w:r w:rsidRPr="004914F3">
        <w:rPr>
          <w:rFonts w:ascii="Arial Narrow" w:eastAsia="Times New Roman" w:hAnsi="Arial Narrow" w:cs="Times New Roman"/>
          <w:lang w:eastAsia="sk-SK"/>
        </w:rPr>
        <w:br/>
      </w:r>
      <w:r w:rsidRPr="004914F3">
        <w:rPr>
          <w:rFonts w:ascii="Arial Narrow" w:eastAsia="Times New Roman" w:hAnsi="Arial Narrow" w:cs="Times New Roman"/>
          <w:lang w:eastAsia="sk-SK"/>
        </w:rPr>
        <w:br/>
      </w:r>
    </w:p>
    <w:sectPr w:rsidR="009B44FA" w:rsidRPr="004914F3" w:rsidSect="009B44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14F3"/>
    <w:rsid w:val="004914F3"/>
    <w:rsid w:val="009B44F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44FA"/>
  </w:style>
  <w:style w:type="paragraph" w:styleId="Nadpis1">
    <w:name w:val="heading 1"/>
    <w:basedOn w:val="Normlny"/>
    <w:link w:val="Nadpis1Char"/>
    <w:uiPriority w:val="9"/>
    <w:qFormat/>
    <w:rsid w:val="004914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4914F3"/>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5">
    <w:name w:val="heading 5"/>
    <w:basedOn w:val="Normlny"/>
    <w:link w:val="Nadpis5Char"/>
    <w:uiPriority w:val="9"/>
    <w:qFormat/>
    <w:rsid w:val="004914F3"/>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914F3"/>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4914F3"/>
    <w:rPr>
      <w:rFonts w:ascii="Times New Roman" w:eastAsia="Times New Roman" w:hAnsi="Times New Roman" w:cs="Times New Roman"/>
      <w:b/>
      <w:bCs/>
      <w:sz w:val="36"/>
      <w:szCs w:val="36"/>
      <w:lang w:eastAsia="sk-SK"/>
    </w:rPr>
  </w:style>
  <w:style w:type="character" w:customStyle="1" w:styleId="Nadpis5Char">
    <w:name w:val="Nadpis 5 Char"/>
    <w:basedOn w:val="Predvolenpsmoodseku"/>
    <w:link w:val="Nadpis5"/>
    <w:uiPriority w:val="9"/>
    <w:rsid w:val="004914F3"/>
    <w:rPr>
      <w:rFonts w:ascii="Times New Roman" w:eastAsia="Times New Roman" w:hAnsi="Times New Roman" w:cs="Times New Roman"/>
      <w:b/>
      <w:bCs/>
      <w:sz w:val="20"/>
      <w:szCs w:val="20"/>
      <w:lang w:eastAsia="sk-SK"/>
    </w:rPr>
  </w:style>
  <w:style w:type="paragraph" w:customStyle="1" w:styleId="titulok">
    <w:name w:val="titulok"/>
    <w:basedOn w:val="Normlny"/>
    <w:rsid w:val="004914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oznamka">
    <w:name w:val="poznamka"/>
    <w:basedOn w:val="Normlny"/>
    <w:rsid w:val="004914F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3415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9905</Words>
  <Characters>56461</Characters>
  <Application>Microsoft Office Word</Application>
  <DocSecurity>0</DocSecurity>
  <Lines>470</Lines>
  <Paragraphs>132</Paragraphs>
  <ScaleCrop>false</ScaleCrop>
  <Company/>
  <LinksUpToDate>false</LinksUpToDate>
  <CharactersWithSpaces>66234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2014-06-04T18:47:00Z</dcterms:created>
  <dcterms:modified xsi:type="dcterms:W3CDTF">2014-06-04T18:49:00Z</dcterms:modified>
</cp:coreProperties>
</file>